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1D4BB" w14:textId="0596B67A" w:rsidR="00BD270C" w:rsidRPr="00550ADD" w:rsidRDefault="00BD270C" w:rsidP="00BD270C">
      <w:pPr>
        <w:pStyle w:val="Header"/>
        <w:rPr>
          <w:rFonts w:cs="Arial"/>
          <w:sz w:val="22"/>
          <w:szCs w:val="22"/>
          <w:lang w:val="en-GB" w:eastAsia="zh-CN"/>
        </w:rPr>
      </w:pPr>
      <w:bookmarkStart w:id="0" w:name="_Hlk197341802"/>
      <w:r w:rsidRPr="00550ADD">
        <w:rPr>
          <w:rFonts w:eastAsia="SimSun" w:cs="Arial"/>
          <w:sz w:val="22"/>
          <w:szCs w:val="22"/>
          <w:lang w:eastAsia="zh-CN"/>
        </w:rPr>
        <w:t>3GPP TSG-RAN WG2 Meeting #1</w:t>
      </w:r>
      <w:r>
        <w:rPr>
          <w:rFonts w:eastAsia="SimSun" w:cs="Arial"/>
          <w:sz w:val="22"/>
          <w:szCs w:val="22"/>
          <w:lang w:eastAsia="zh-CN"/>
        </w:rPr>
        <w:t>30</w:t>
      </w:r>
      <w:r w:rsidRPr="00550ADD">
        <w:rPr>
          <w:rFonts w:cs="Arial"/>
          <w:sz w:val="22"/>
          <w:szCs w:val="22"/>
        </w:rPr>
        <w:tab/>
      </w:r>
      <w:r w:rsidRPr="00550ADD">
        <w:rPr>
          <w:rFonts w:cs="Arial"/>
          <w:sz w:val="22"/>
          <w:szCs w:val="22"/>
        </w:rPr>
        <w:tab/>
        <w:t xml:space="preserve">     R2-25</w:t>
      </w:r>
      <w:r>
        <w:rPr>
          <w:rFonts w:cs="Arial"/>
          <w:sz w:val="22"/>
          <w:szCs w:val="22"/>
        </w:rPr>
        <w:t>0</w:t>
      </w:r>
      <w:r w:rsidR="00840A65">
        <w:rPr>
          <w:rFonts w:cs="Arial"/>
          <w:sz w:val="22"/>
          <w:szCs w:val="22"/>
        </w:rPr>
        <w:t>4355</w:t>
      </w:r>
    </w:p>
    <w:p w14:paraId="20AACDBF" w14:textId="77777777" w:rsidR="00BD270C" w:rsidRPr="00550ADD" w:rsidRDefault="00BD270C" w:rsidP="00BD270C">
      <w:pPr>
        <w:pStyle w:val="Header"/>
        <w:rPr>
          <w:rFonts w:eastAsia="SimSun" w:cs="Arial"/>
          <w:sz w:val="22"/>
          <w:szCs w:val="22"/>
          <w:lang w:eastAsia="zh-CN"/>
        </w:rPr>
      </w:pPr>
      <w:r>
        <w:rPr>
          <w:rFonts w:eastAsia="SimSun" w:cs="Arial"/>
          <w:sz w:val="22"/>
          <w:szCs w:val="22"/>
          <w:lang w:eastAsia="zh-CN"/>
        </w:rPr>
        <w:t>Malta</w:t>
      </w:r>
      <w:r w:rsidRPr="00550ADD">
        <w:rPr>
          <w:rFonts w:eastAsia="SimSun" w:cs="Arial"/>
          <w:sz w:val="22"/>
          <w:szCs w:val="22"/>
          <w:lang w:eastAsia="zh-CN"/>
        </w:rPr>
        <w:t xml:space="preserve">, </w:t>
      </w:r>
      <w:r>
        <w:rPr>
          <w:rFonts w:eastAsia="SimSun" w:cs="Arial"/>
          <w:sz w:val="22"/>
          <w:szCs w:val="22"/>
          <w:lang w:eastAsia="zh-CN"/>
        </w:rPr>
        <w:t>MT</w:t>
      </w:r>
      <w:r w:rsidRPr="00550ADD">
        <w:rPr>
          <w:rFonts w:eastAsia="SimSun" w:cs="Arial"/>
          <w:sz w:val="22"/>
          <w:szCs w:val="22"/>
          <w:lang w:eastAsia="zh-CN"/>
        </w:rPr>
        <w:t xml:space="preserve">: </w:t>
      </w:r>
      <w:r>
        <w:rPr>
          <w:rFonts w:eastAsia="SimSun" w:cs="Arial"/>
          <w:sz w:val="22"/>
          <w:szCs w:val="22"/>
          <w:lang w:eastAsia="zh-CN"/>
        </w:rPr>
        <w:t>19</w:t>
      </w:r>
      <w:r w:rsidRPr="00550ADD">
        <w:rPr>
          <w:rFonts w:eastAsia="SimSun" w:cs="Arial"/>
          <w:sz w:val="22"/>
          <w:szCs w:val="22"/>
          <w:vertAlign w:val="superscript"/>
          <w:lang w:eastAsia="zh-CN"/>
        </w:rPr>
        <w:t>th</w:t>
      </w:r>
      <w:r w:rsidRPr="00550ADD">
        <w:rPr>
          <w:rFonts w:eastAsia="SimSun" w:cs="Arial"/>
          <w:sz w:val="22"/>
          <w:szCs w:val="22"/>
          <w:lang w:eastAsia="zh-CN"/>
        </w:rPr>
        <w:t xml:space="preserve"> </w:t>
      </w:r>
      <w:r>
        <w:rPr>
          <w:rFonts w:eastAsia="SimSun" w:cs="Arial"/>
          <w:sz w:val="22"/>
          <w:szCs w:val="22"/>
          <w:lang w:eastAsia="zh-CN"/>
        </w:rPr>
        <w:t>May</w:t>
      </w:r>
      <w:r w:rsidRPr="00550ADD">
        <w:rPr>
          <w:rFonts w:eastAsia="SimSun" w:cs="Arial"/>
          <w:sz w:val="22"/>
          <w:szCs w:val="22"/>
          <w:lang w:eastAsia="zh-CN"/>
        </w:rPr>
        <w:t xml:space="preserve"> – </w:t>
      </w:r>
      <w:r>
        <w:rPr>
          <w:rFonts w:eastAsia="SimSun" w:cs="Arial"/>
          <w:sz w:val="22"/>
          <w:szCs w:val="22"/>
          <w:lang w:eastAsia="zh-CN"/>
        </w:rPr>
        <w:t>23</w:t>
      </w:r>
      <w:r>
        <w:rPr>
          <w:rFonts w:eastAsia="SimSun" w:cs="Arial"/>
          <w:sz w:val="22"/>
          <w:szCs w:val="22"/>
          <w:vertAlign w:val="superscript"/>
          <w:lang w:eastAsia="zh-CN"/>
        </w:rPr>
        <w:t>rd</w:t>
      </w:r>
      <w:r w:rsidRPr="00550ADD">
        <w:rPr>
          <w:rFonts w:eastAsia="SimSun" w:cs="Arial"/>
          <w:sz w:val="22"/>
          <w:szCs w:val="22"/>
          <w:lang w:eastAsia="zh-CN"/>
        </w:rPr>
        <w:t xml:space="preserve"> </w:t>
      </w:r>
      <w:r>
        <w:rPr>
          <w:rFonts w:eastAsia="SimSun" w:cs="Arial"/>
          <w:sz w:val="22"/>
          <w:szCs w:val="22"/>
          <w:lang w:eastAsia="zh-CN"/>
        </w:rPr>
        <w:t>May</w:t>
      </w:r>
      <w:r w:rsidRPr="00550ADD">
        <w:rPr>
          <w:rFonts w:eastAsia="SimSun" w:cs="Arial"/>
          <w:sz w:val="22"/>
          <w:szCs w:val="22"/>
          <w:lang w:eastAsia="zh-CN"/>
        </w:rPr>
        <w:t xml:space="preserve"> 2025</w:t>
      </w:r>
    </w:p>
    <w:bookmarkEnd w:id="0"/>
    <w:p w14:paraId="31A7F9B4" w14:textId="77777777" w:rsidR="006940BF" w:rsidRPr="00141E1D" w:rsidRDefault="006940BF" w:rsidP="006940BF">
      <w:pPr>
        <w:pStyle w:val="Header"/>
        <w:rPr>
          <w:rFonts w:eastAsia="SimSun" w:cs="Arial"/>
          <w:sz w:val="22"/>
          <w:szCs w:val="22"/>
          <w:lang w:eastAsia="zh-CN"/>
        </w:rPr>
      </w:pPr>
    </w:p>
    <w:p w14:paraId="2E1FA2FC" w14:textId="26E1CC1E" w:rsidR="00911ECB" w:rsidRPr="00141E1D" w:rsidRDefault="26A21899" w:rsidP="00BE548B">
      <w:pPr>
        <w:pStyle w:val="Header"/>
        <w:tabs>
          <w:tab w:val="clear" w:pos="4536"/>
          <w:tab w:val="left" w:pos="1800"/>
        </w:tabs>
        <w:spacing w:after="120"/>
        <w:ind w:left="1800" w:hanging="1800"/>
        <w:rPr>
          <w:rFonts w:eastAsia="SimSun" w:cs="Arial"/>
          <w:sz w:val="22"/>
          <w:szCs w:val="22"/>
          <w:lang w:eastAsia="zh-CN"/>
        </w:rPr>
      </w:pPr>
      <w:r w:rsidRPr="00141E1D">
        <w:rPr>
          <w:rFonts w:cs="Arial"/>
          <w:sz w:val="22"/>
          <w:szCs w:val="22"/>
        </w:rPr>
        <w:t>Source:</w:t>
      </w:r>
      <w:r w:rsidR="00911ECB" w:rsidRPr="00141E1D">
        <w:rPr>
          <w:rFonts w:cs="Arial"/>
        </w:rPr>
        <w:tab/>
      </w:r>
      <w:r w:rsidR="7D3BA610" w:rsidRPr="00141E1D">
        <w:rPr>
          <w:rFonts w:eastAsia="SimSun" w:cs="Arial"/>
          <w:sz w:val="22"/>
          <w:szCs w:val="22"/>
          <w:lang w:eastAsia="zh-CN"/>
        </w:rPr>
        <w:t>Qualcomm</w:t>
      </w:r>
      <w:r w:rsidR="79D32408" w:rsidRPr="00141E1D">
        <w:rPr>
          <w:rFonts w:eastAsia="SimSun" w:cs="Arial"/>
          <w:sz w:val="22"/>
          <w:szCs w:val="22"/>
          <w:lang w:eastAsia="zh-CN"/>
        </w:rPr>
        <w:t xml:space="preserve"> Incorporated </w:t>
      </w:r>
    </w:p>
    <w:p w14:paraId="2EC1765B" w14:textId="104218C0" w:rsidR="00FF5D17" w:rsidRPr="00141E1D"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141E1D">
        <w:rPr>
          <w:rFonts w:cs="Arial"/>
          <w:sz w:val="22"/>
          <w:szCs w:val="22"/>
        </w:rPr>
        <w:t>Title:</w:t>
      </w:r>
      <w:bookmarkStart w:id="1" w:name="Title"/>
      <w:bookmarkEnd w:id="1"/>
      <w:r w:rsidR="00911ECB" w:rsidRPr="00141E1D">
        <w:rPr>
          <w:rFonts w:cs="Arial"/>
        </w:rPr>
        <w:tab/>
      </w:r>
      <w:r w:rsidR="00D94F7D" w:rsidRPr="00141E1D">
        <w:rPr>
          <w:rStyle w:val="normaltextrun"/>
          <w:rFonts w:cs="Arial"/>
          <w:sz w:val="22"/>
          <w:szCs w:val="22"/>
        </w:rPr>
        <w:t>On</w:t>
      </w:r>
      <w:r w:rsidR="00737CAF" w:rsidRPr="00141E1D">
        <w:rPr>
          <w:rStyle w:val="normaltextrun"/>
          <w:rFonts w:cs="Arial"/>
          <w:sz w:val="22"/>
          <w:szCs w:val="22"/>
        </w:rPr>
        <w:t xml:space="preserve"> </w:t>
      </w:r>
      <w:r w:rsidR="00F81B03" w:rsidRPr="00141E1D">
        <w:rPr>
          <w:rStyle w:val="normaltextrun"/>
          <w:rFonts w:cs="Arial"/>
          <w:sz w:val="22"/>
          <w:szCs w:val="22"/>
        </w:rPr>
        <w:t xml:space="preserve">UE Side Data Collection </w:t>
      </w:r>
    </w:p>
    <w:p w14:paraId="6ED5674A" w14:textId="186D03A9" w:rsidR="00911ECB" w:rsidRPr="00141E1D"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141E1D">
        <w:rPr>
          <w:rFonts w:cs="Arial"/>
          <w:sz w:val="22"/>
          <w:szCs w:val="22"/>
        </w:rPr>
        <w:t>Agenda Item:</w:t>
      </w:r>
      <w:bookmarkStart w:id="2" w:name="Source"/>
      <w:bookmarkEnd w:id="2"/>
      <w:r w:rsidR="00911ECB" w:rsidRPr="00141E1D">
        <w:rPr>
          <w:rFonts w:cs="Arial"/>
        </w:rPr>
        <w:tab/>
      </w:r>
      <w:r w:rsidR="00531940" w:rsidRPr="00141E1D">
        <w:rPr>
          <w:rFonts w:cs="Arial"/>
          <w:sz w:val="22"/>
          <w:szCs w:val="22"/>
        </w:rPr>
        <w:t>8.1.</w:t>
      </w:r>
      <w:r w:rsidR="00F81B03" w:rsidRPr="00141E1D">
        <w:rPr>
          <w:rFonts w:cs="Arial"/>
          <w:sz w:val="22"/>
          <w:szCs w:val="22"/>
        </w:rPr>
        <w:t>4</w:t>
      </w:r>
      <w:r w:rsidR="00531940" w:rsidRPr="00141E1D">
        <w:rPr>
          <w:rFonts w:cs="Arial"/>
          <w:sz w:val="22"/>
          <w:szCs w:val="22"/>
        </w:rPr>
        <w:t xml:space="preserve"> </w:t>
      </w:r>
      <w:r w:rsidR="00F81B03" w:rsidRPr="00141E1D">
        <w:rPr>
          <w:rFonts w:cs="Arial"/>
          <w:sz w:val="22"/>
          <w:szCs w:val="22"/>
        </w:rPr>
        <w:t>UE side data collection</w:t>
      </w:r>
      <w:r w:rsidR="39E772BE" w:rsidRPr="00141E1D">
        <w:rPr>
          <w:rFonts w:cs="Arial"/>
          <w:sz w:val="22"/>
          <w:szCs w:val="22"/>
        </w:rPr>
        <w:t xml:space="preserve"> </w:t>
      </w:r>
    </w:p>
    <w:p w14:paraId="0BE87C8B" w14:textId="77777777" w:rsidR="00911ECB" w:rsidRPr="00141E1D" w:rsidRDefault="26A21899" w:rsidP="00BE548B">
      <w:pPr>
        <w:pStyle w:val="Header"/>
        <w:tabs>
          <w:tab w:val="left" w:pos="1800"/>
        </w:tabs>
        <w:rPr>
          <w:rFonts w:eastAsia="SimSun" w:cs="Arial"/>
          <w:sz w:val="22"/>
          <w:szCs w:val="22"/>
          <w:lang w:eastAsia="zh-CN"/>
        </w:rPr>
      </w:pPr>
      <w:r w:rsidRPr="00141E1D">
        <w:rPr>
          <w:rFonts w:cs="Arial"/>
          <w:sz w:val="22"/>
          <w:szCs w:val="22"/>
        </w:rPr>
        <w:t>Document for:</w:t>
      </w:r>
      <w:r w:rsidR="00911ECB" w:rsidRPr="00141E1D">
        <w:rPr>
          <w:rFonts w:cs="Arial"/>
        </w:rPr>
        <w:tab/>
      </w:r>
      <w:bookmarkStart w:id="3" w:name="DocumentFor"/>
      <w:bookmarkEnd w:id="3"/>
      <w:r w:rsidRPr="00141E1D">
        <w:rPr>
          <w:rFonts w:eastAsia="SimSun" w:cs="Arial"/>
          <w:sz w:val="22"/>
          <w:szCs w:val="22"/>
          <w:lang w:eastAsia="zh-CN"/>
        </w:rPr>
        <w:t>Discussion and Decision</w:t>
      </w:r>
    </w:p>
    <w:p w14:paraId="70FEA14E" w14:textId="18838F09" w:rsidR="00911ECB" w:rsidRPr="00C33D15" w:rsidRDefault="26A21899" w:rsidP="00BE548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kern w:val="0"/>
        </w:rPr>
      </w:pPr>
      <w:bookmarkStart w:id="4" w:name="OLE_LINK13"/>
      <w:bookmarkStart w:id="5" w:name="OLE_LINK14"/>
      <w:r w:rsidRPr="00C33D15">
        <w:rPr>
          <w:kern w:val="0"/>
          <w:lang w:eastAsia="en-GB"/>
        </w:rPr>
        <w:t>Introduction</w:t>
      </w:r>
      <w:r w:rsidRPr="00C33D15">
        <w:rPr>
          <w:kern w:val="0"/>
        </w:rPr>
        <w:t xml:space="preserve"> &amp; Background</w:t>
      </w:r>
    </w:p>
    <w:p w14:paraId="7C870F21" w14:textId="4DADD1F7" w:rsidR="00CF3A61" w:rsidRPr="00C33D15" w:rsidRDefault="00BE349C" w:rsidP="00CF63B5">
      <w:pPr>
        <w:rPr>
          <w:rFonts w:ascii="Arial" w:hAnsi="Arial" w:cs="Arial"/>
        </w:rPr>
      </w:pPr>
      <w:r w:rsidRPr="00C33D15">
        <w:rPr>
          <w:rFonts w:ascii="Arial" w:hAnsi="Arial" w:cs="Arial"/>
        </w:rPr>
        <w:t xml:space="preserve">In the RAN#106 meeting, </w:t>
      </w:r>
      <w:r w:rsidR="00C33D15">
        <w:rPr>
          <w:rFonts w:ascii="Arial" w:hAnsi="Arial" w:cs="Arial"/>
        </w:rPr>
        <w:t>a</w:t>
      </w:r>
      <w:r w:rsidRPr="00C33D15">
        <w:rPr>
          <w:rFonts w:ascii="Arial" w:hAnsi="Arial" w:cs="Arial"/>
        </w:rPr>
        <w:t xml:space="preserve"> way forward for UE-side data collection was endorsed in RP-243307 [1] with the following guidance for RAN2</w:t>
      </w:r>
    </w:p>
    <w:p w14:paraId="7AC66F23" w14:textId="77777777" w:rsidR="00BE349C" w:rsidRPr="00C33D15" w:rsidRDefault="00BE349C" w:rsidP="00BE349C">
      <w:pPr>
        <w:numPr>
          <w:ilvl w:val="0"/>
          <w:numId w:val="32"/>
        </w:numPr>
        <w:spacing w:line="278" w:lineRule="auto"/>
        <w:rPr>
          <w:rFonts w:ascii="Arial" w:hAnsi="Arial" w:cs="Arial"/>
          <w:szCs w:val="20"/>
        </w:rPr>
      </w:pPr>
      <w:proofErr w:type="gramStart"/>
      <w:r w:rsidRPr="00C33D15">
        <w:rPr>
          <w:rFonts w:ascii="Arial" w:hAnsi="Arial" w:cs="Arial"/>
          <w:szCs w:val="20"/>
        </w:rPr>
        <w:t>Study RAN</w:t>
      </w:r>
      <w:proofErr w:type="gramEnd"/>
      <w:r w:rsidRPr="00C33D15">
        <w:rPr>
          <w:rFonts w:ascii="Arial" w:hAnsi="Arial" w:cs="Arial"/>
          <w:szCs w:val="20"/>
        </w:rPr>
        <w:t xml:space="preserve"> aspects </w:t>
      </w:r>
      <w:proofErr w:type="gramStart"/>
      <w:r w:rsidRPr="00C33D15">
        <w:rPr>
          <w:rFonts w:ascii="Arial" w:hAnsi="Arial" w:cs="Arial"/>
          <w:szCs w:val="20"/>
        </w:rPr>
        <w:t>related</w:t>
      </w:r>
      <w:proofErr w:type="gramEnd"/>
      <w:r w:rsidRPr="00C33D15">
        <w:rPr>
          <w:rFonts w:ascii="Arial" w:hAnsi="Arial" w:cs="Arial"/>
          <w:szCs w:val="20"/>
        </w:rPr>
        <w:t xml:space="preserve"> to data transfer over UP </w:t>
      </w:r>
    </w:p>
    <w:p w14:paraId="29A2936B" w14:textId="41232512" w:rsidR="00BE349C" w:rsidRPr="00C33D15" w:rsidRDefault="00BE349C" w:rsidP="00BE349C">
      <w:pPr>
        <w:numPr>
          <w:ilvl w:val="0"/>
          <w:numId w:val="32"/>
        </w:numPr>
        <w:spacing w:line="278" w:lineRule="auto"/>
        <w:rPr>
          <w:rFonts w:ascii="Arial" w:hAnsi="Arial" w:cs="Arial"/>
          <w:szCs w:val="20"/>
        </w:rPr>
      </w:pPr>
      <w:r w:rsidRPr="00C33D15">
        <w:rPr>
          <w:rFonts w:ascii="Arial" w:hAnsi="Arial" w:cs="Arial"/>
          <w:szCs w:val="20"/>
        </w:rPr>
        <w:t xml:space="preserve">Discuss level of NG-RAN involvement in the control and configuration of </w:t>
      </w:r>
      <w:r w:rsidR="00BD270C">
        <w:rPr>
          <w:rFonts w:ascii="Arial" w:hAnsi="Arial" w:cs="Arial"/>
          <w:szCs w:val="20"/>
        </w:rPr>
        <w:t>UE-side</w:t>
      </w:r>
      <w:r w:rsidRPr="00C33D15">
        <w:rPr>
          <w:rFonts w:ascii="Arial" w:hAnsi="Arial" w:cs="Arial"/>
          <w:szCs w:val="20"/>
        </w:rPr>
        <w:t xml:space="preserve"> data collection. </w:t>
      </w:r>
    </w:p>
    <w:p w14:paraId="5CFE3388" w14:textId="77777777" w:rsidR="00BE349C" w:rsidRPr="00C33D15" w:rsidRDefault="00BE349C" w:rsidP="00BE349C">
      <w:pPr>
        <w:numPr>
          <w:ilvl w:val="0"/>
          <w:numId w:val="32"/>
        </w:numPr>
        <w:spacing w:line="278" w:lineRule="auto"/>
        <w:rPr>
          <w:rFonts w:ascii="Arial" w:hAnsi="Arial" w:cs="Arial"/>
          <w:szCs w:val="20"/>
        </w:rPr>
      </w:pPr>
      <w:r w:rsidRPr="00C33D15">
        <w:rPr>
          <w:rFonts w:ascii="Arial" w:hAnsi="Arial" w:cs="Arial"/>
          <w:szCs w:val="20"/>
        </w:rPr>
        <w:t xml:space="preserve">Discuss NG-RAN involvement in the data transfer of UE side data collection (if any) (including visibility discussion). </w:t>
      </w:r>
    </w:p>
    <w:p w14:paraId="1F0BC312" w14:textId="77777777" w:rsidR="00BE349C" w:rsidRPr="00C33D15" w:rsidRDefault="00BE349C" w:rsidP="00BE349C">
      <w:pPr>
        <w:numPr>
          <w:ilvl w:val="0"/>
          <w:numId w:val="32"/>
        </w:numPr>
        <w:spacing w:line="278" w:lineRule="auto"/>
        <w:rPr>
          <w:rFonts w:ascii="Arial" w:hAnsi="Arial" w:cs="Arial"/>
          <w:szCs w:val="20"/>
        </w:rPr>
      </w:pPr>
      <w:r w:rsidRPr="00C33D15">
        <w:rPr>
          <w:rFonts w:ascii="Arial" w:hAnsi="Arial" w:cs="Arial"/>
          <w:szCs w:val="20"/>
        </w:rPr>
        <w:t xml:space="preserve">Discuss aspects/solutions from RAN perspective that enable the data transfer to CN domain or OAM domain.  </w:t>
      </w:r>
    </w:p>
    <w:p w14:paraId="21475B23" w14:textId="77777777" w:rsidR="00BE349C" w:rsidRPr="00C33D15" w:rsidRDefault="00BE349C" w:rsidP="00BE349C">
      <w:pPr>
        <w:pStyle w:val="ListParagraph"/>
        <w:numPr>
          <w:ilvl w:val="0"/>
          <w:numId w:val="32"/>
        </w:numPr>
        <w:spacing w:line="278" w:lineRule="auto"/>
        <w:contextualSpacing w:val="0"/>
        <w:rPr>
          <w:rFonts w:ascii="Arial" w:hAnsi="Arial" w:cs="Arial"/>
          <w:szCs w:val="20"/>
        </w:rPr>
      </w:pPr>
      <w:r w:rsidRPr="00C33D15">
        <w:rPr>
          <w:rFonts w:ascii="Arial" w:hAnsi="Arial" w:cs="Arial"/>
          <w:szCs w:val="20"/>
        </w:rPr>
        <w:t xml:space="preserve">Discuss on the scalability aspects of CP </w:t>
      </w:r>
    </w:p>
    <w:p w14:paraId="49802023" w14:textId="77777777" w:rsidR="00BE349C" w:rsidRPr="00C33D15" w:rsidRDefault="00BE349C" w:rsidP="00BE349C">
      <w:pPr>
        <w:pStyle w:val="ListParagraph"/>
        <w:numPr>
          <w:ilvl w:val="0"/>
          <w:numId w:val="32"/>
        </w:numPr>
        <w:spacing w:line="278" w:lineRule="auto"/>
        <w:contextualSpacing w:val="0"/>
        <w:rPr>
          <w:rFonts w:ascii="Arial" w:hAnsi="Arial" w:cs="Arial"/>
          <w:szCs w:val="20"/>
        </w:rPr>
      </w:pPr>
      <w:r w:rsidRPr="00C33D15">
        <w:rPr>
          <w:rFonts w:ascii="Arial" w:hAnsi="Arial" w:cs="Arial"/>
          <w:szCs w:val="20"/>
        </w:rPr>
        <w:t xml:space="preserve">RAN2 can Liaise with other WGs if/when needed </w:t>
      </w:r>
    </w:p>
    <w:p w14:paraId="73FAE23F" w14:textId="77777777" w:rsidR="00BE349C" w:rsidRPr="00C33D15" w:rsidRDefault="00BE349C" w:rsidP="00CF63B5">
      <w:pPr>
        <w:rPr>
          <w:rFonts w:ascii="Arial" w:hAnsi="Arial" w:cs="Arial"/>
        </w:rPr>
      </w:pPr>
    </w:p>
    <w:p w14:paraId="2C355F23" w14:textId="6B83A8AF" w:rsidR="00BE349C" w:rsidRPr="00C33D15" w:rsidRDefault="00BE349C" w:rsidP="00CF63B5">
      <w:pPr>
        <w:rPr>
          <w:rFonts w:ascii="Arial" w:hAnsi="Arial" w:cs="Arial"/>
        </w:rPr>
      </w:pPr>
      <w:r w:rsidRPr="00C33D15">
        <w:rPr>
          <w:rFonts w:ascii="Arial" w:hAnsi="Arial" w:cs="Arial"/>
        </w:rPr>
        <w:t xml:space="preserve">This paper discusses </w:t>
      </w:r>
      <w:r w:rsidR="00C33D15">
        <w:rPr>
          <w:rFonts w:ascii="Arial" w:hAnsi="Arial" w:cs="Arial"/>
        </w:rPr>
        <w:t xml:space="preserve">RAN2 FFS topics assigned to RAN2 in </w:t>
      </w:r>
      <w:r w:rsidR="00C33D15" w:rsidRPr="00C33D15">
        <w:rPr>
          <w:rFonts w:ascii="Arial" w:hAnsi="Arial" w:cs="Arial"/>
        </w:rPr>
        <w:t>RP-243307 [1]</w:t>
      </w:r>
      <w:r w:rsidR="00C33D15">
        <w:rPr>
          <w:rFonts w:ascii="Arial" w:hAnsi="Arial" w:cs="Arial"/>
        </w:rPr>
        <w:t xml:space="preserve"> for RAN-centric (e.g., beam management, CSI prediction, two-sided CSI feedback, AI/ML-based mobility) and LMF-centric use cases (e.g., positioning accuracy enhancements). </w:t>
      </w:r>
      <w:r w:rsidR="00C33D15" w:rsidRPr="00C33D15">
        <w:rPr>
          <w:rFonts w:ascii="Arial" w:hAnsi="Arial" w:cs="Arial"/>
        </w:rPr>
        <w:t xml:space="preserve"> </w:t>
      </w:r>
    </w:p>
    <w:p w14:paraId="6C42E41E" w14:textId="06FA5F5E" w:rsidR="000A24BF" w:rsidRPr="00C33D15" w:rsidRDefault="00E73122"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kern w:val="0"/>
        </w:rPr>
      </w:pPr>
      <w:r w:rsidRPr="00C33D15">
        <w:rPr>
          <w:kern w:val="0"/>
        </w:rPr>
        <w:t>On the UE side Data Collection</w:t>
      </w:r>
    </w:p>
    <w:p w14:paraId="12FB07A5" w14:textId="44B3AC4C" w:rsidR="00CD3B52" w:rsidRDefault="000119F5" w:rsidP="000119F5">
      <w:pPr>
        <w:rPr>
          <w:rFonts w:ascii="Arial" w:hAnsi="Arial" w:cs="Arial"/>
        </w:rPr>
      </w:pPr>
      <w:r w:rsidRPr="000119F5">
        <w:rPr>
          <w:rFonts w:ascii="Arial" w:hAnsi="Arial" w:cs="Arial"/>
          <w:sz w:val="22"/>
          <w:szCs w:val="22"/>
          <w:lang w:eastAsia="zh-CN"/>
        </w:rPr>
        <w:t xml:space="preserve">Based on </w:t>
      </w:r>
      <w:r w:rsidR="00DE25AB">
        <w:rPr>
          <w:rFonts w:ascii="Arial" w:hAnsi="Arial" w:cs="Arial"/>
        </w:rPr>
        <w:t>the</w:t>
      </w:r>
      <w:r w:rsidRPr="00C33D15">
        <w:rPr>
          <w:rFonts w:ascii="Arial" w:hAnsi="Arial" w:cs="Arial"/>
        </w:rPr>
        <w:t xml:space="preserve"> way forward for UE-side data collection endorsed in RP-243307 </w:t>
      </w:r>
      <w:r>
        <w:rPr>
          <w:rFonts w:ascii="Arial" w:hAnsi="Arial" w:cs="Arial"/>
        </w:rPr>
        <w:t xml:space="preserve">[1], RAN2 should further study </w:t>
      </w:r>
    </w:p>
    <w:p w14:paraId="6463193B" w14:textId="1E601C87" w:rsidR="000119F5" w:rsidRDefault="000119F5" w:rsidP="000119F5">
      <w:pPr>
        <w:pStyle w:val="ListParagraph"/>
        <w:numPr>
          <w:ilvl w:val="0"/>
          <w:numId w:val="32"/>
        </w:numPr>
        <w:rPr>
          <w:rFonts w:ascii="Arial" w:hAnsi="Arial" w:cs="Arial"/>
          <w:sz w:val="22"/>
          <w:szCs w:val="22"/>
          <w:lang w:eastAsia="zh-CN"/>
        </w:rPr>
      </w:pPr>
      <w:r>
        <w:rPr>
          <w:rFonts w:ascii="Arial" w:hAnsi="Arial" w:cs="Arial"/>
          <w:sz w:val="22"/>
          <w:szCs w:val="22"/>
          <w:lang w:eastAsia="zh-CN"/>
        </w:rPr>
        <w:t xml:space="preserve">How UP-based solution 2 and UP-based solution 3 would work (e.g., with or without NG-RAN involvement), </w:t>
      </w:r>
    </w:p>
    <w:p w14:paraId="0BA2BB69" w14:textId="103181D1" w:rsidR="000119F5" w:rsidRDefault="000119F5" w:rsidP="000119F5">
      <w:pPr>
        <w:pStyle w:val="ListParagraph"/>
        <w:numPr>
          <w:ilvl w:val="0"/>
          <w:numId w:val="32"/>
        </w:numPr>
        <w:rPr>
          <w:rFonts w:ascii="Arial" w:hAnsi="Arial" w:cs="Arial"/>
          <w:sz w:val="22"/>
          <w:szCs w:val="22"/>
          <w:lang w:eastAsia="zh-CN"/>
        </w:rPr>
      </w:pPr>
      <w:r>
        <w:rPr>
          <w:rFonts w:ascii="Arial" w:hAnsi="Arial" w:cs="Arial"/>
          <w:sz w:val="22"/>
          <w:szCs w:val="22"/>
          <w:lang w:eastAsia="zh-CN"/>
        </w:rPr>
        <w:t>Issues associated with transferring collected data using the user plane and control plane in Solution 2 and Solution 3.</w:t>
      </w:r>
    </w:p>
    <w:p w14:paraId="45A7D794" w14:textId="77777777" w:rsidR="000119F5" w:rsidRDefault="000119F5" w:rsidP="000119F5">
      <w:pPr>
        <w:rPr>
          <w:rFonts w:ascii="Arial" w:hAnsi="Arial" w:cs="Arial"/>
          <w:sz w:val="22"/>
          <w:szCs w:val="22"/>
          <w:lang w:eastAsia="zh-CN"/>
        </w:rPr>
      </w:pPr>
    </w:p>
    <w:p w14:paraId="31FA3AD4" w14:textId="7CCE0C44" w:rsidR="000119F5" w:rsidRDefault="000119F5" w:rsidP="000119F5">
      <w:pPr>
        <w:rPr>
          <w:rFonts w:ascii="Arial" w:hAnsi="Arial" w:cs="Arial"/>
          <w:sz w:val="22"/>
          <w:szCs w:val="22"/>
          <w:lang w:eastAsia="zh-CN"/>
        </w:rPr>
      </w:pPr>
      <w:r>
        <w:rPr>
          <w:rFonts w:ascii="Arial" w:hAnsi="Arial" w:cs="Arial"/>
          <w:sz w:val="22"/>
          <w:szCs w:val="22"/>
          <w:lang w:eastAsia="zh-CN"/>
        </w:rPr>
        <w:t xml:space="preserve">RAN2 is not expected to prioritize a solution in its further study. </w:t>
      </w:r>
    </w:p>
    <w:p w14:paraId="59BBF7C1" w14:textId="77777777" w:rsidR="000119F5" w:rsidRDefault="000119F5" w:rsidP="000119F5">
      <w:pPr>
        <w:rPr>
          <w:rFonts w:ascii="Arial" w:hAnsi="Arial" w:cs="Arial"/>
          <w:sz w:val="22"/>
          <w:szCs w:val="22"/>
          <w:lang w:eastAsia="zh-CN"/>
        </w:rPr>
      </w:pPr>
    </w:p>
    <w:p w14:paraId="2A4EBA28" w14:textId="76394BC2" w:rsidR="000119F5" w:rsidRPr="007F41DE" w:rsidRDefault="000119F5" w:rsidP="000119F5">
      <w:pPr>
        <w:rPr>
          <w:rFonts w:ascii="Arial" w:hAnsi="Arial" w:cs="Arial"/>
          <w:b/>
          <w:bCs/>
          <w:szCs w:val="20"/>
          <w:lang w:eastAsia="zh-CN"/>
        </w:rPr>
      </w:pPr>
      <w:r w:rsidRPr="00FF2358">
        <w:rPr>
          <w:rFonts w:ascii="Arial" w:hAnsi="Arial" w:cs="Arial"/>
          <w:b/>
          <w:bCs/>
          <w:szCs w:val="20"/>
          <w:lang w:eastAsia="zh-CN"/>
        </w:rPr>
        <w:t xml:space="preserve">Observation </w:t>
      </w:r>
      <w:r w:rsidR="00DE25AB">
        <w:rPr>
          <w:rFonts w:ascii="Arial" w:hAnsi="Arial" w:cs="Arial"/>
          <w:b/>
          <w:bCs/>
          <w:szCs w:val="20"/>
          <w:lang w:eastAsia="zh-CN"/>
        </w:rPr>
        <w:t>1: Based</w:t>
      </w:r>
      <w:r w:rsidRPr="00FF2358">
        <w:rPr>
          <w:rFonts w:ascii="Arial" w:hAnsi="Arial" w:cs="Arial"/>
          <w:b/>
          <w:bCs/>
          <w:szCs w:val="20"/>
          <w:lang w:eastAsia="zh-CN"/>
        </w:rPr>
        <w:t xml:space="preserve"> on </w:t>
      </w:r>
      <w:r w:rsidRPr="007F41DE">
        <w:rPr>
          <w:rFonts w:ascii="Arial" w:hAnsi="Arial" w:cs="Arial"/>
          <w:b/>
          <w:bCs/>
          <w:szCs w:val="20"/>
          <w:lang w:eastAsia="zh-CN"/>
        </w:rPr>
        <w:t xml:space="preserve">a way forward for UE-side data collection endorsed in RP-243307 [1], RAN2 should further study </w:t>
      </w:r>
    </w:p>
    <w:p w14:paraId="2948497A" w14:textId="77777777" w:rsidR="000119F5" w:rsidRPr="007F41DE" w:rsidRDefault="000119F5" w:rsidP="000119F5">
      <w:pPr>
        <w:pStyle w:val="ListParagraph"/>
        <w:numPr>
          <w:ilvl w:val="0"/>
          <w:numId w:val="32"/>
        </w:numPr>
        <w:rPr>
          <w:rFonts w:ascii="Arial" w:hAnsi="Arial" w:cs="Arial"/>
          <w:b/>
          <w:bCs/>
          <w:szCs w:val="20"/>
          <w:lang w:eastAsia="zh-CN"/>
        </w:rPr>
      </w:pPr>
      <w:r w:rsidRPr="007F41DE">
        <w:rPr>
          <w:rFonts w:ascii="Arial" w:hAnsi="Arial" w:cs="Arial"/>
          <w:b/>
          <w:bCs/>
          <w:szCs w:val="20"/>
          <w:lang w:eastAsia="zh-CN"/>
        </w:rPr>
        <w:t xml:space="preserve">How UP-based solution 2 and UP-based solution 3 would work (e.g., with or without NG-RAN involvement), </w:t>
      </w:r>
    </w:p>
    <w:p w14:paraId="5537A8F5" w14:textId="77777777" w:rsidR="000119F5" w:rsidRPr="007F41DE" w:rsidRDefault="000119F5" w:rsidP="000119F5">
      <w:pPr>
        <w:pStyle w:val="ListParagraph"/>
        <w:numPr>
          <w:ilvl w:val="0"/>
          <w:numId w:val="32"/>
        </w:numPr>
        <w:rPr>
          <w:rFonts w:ascii="Arial" w:hAnsi="Arial" w:cs="Arial"/>
          <w:b/>
          <w:bCs/>
          <w:szCs w:val="20"/>
          <w:lang w:eastAsia="zh-CN"/>
        </w:rPr>
      </w:pPr>
      <w:r w:rsidRPr="007F41DE">
        <w:rPr>
          <w:rFonts w:ascii="Arial" w:hAnsi="Arial" w:cs="Arial"/>
          <w:b/>
          <w:bCs/>
          <w:szCs w:val="20"/>
          <w:lang w:eastAsia="zh-CN"/>
        </w:rPr>
        <w:t>Issues associated with transferring collected data using the user plane and control plane in Solution 2 and Solution 3.</w:t>
      </w:r>
    </w:p>
    <w:p w14:paraId="0C6D67E8" w14:textId="53599E76" w:rsidR="000119F5" w:rsidRPr="007F41DE" w:rsidRDefault="000119F5" w:rsidP="000119F5">
      <w:pPr>
        <w:rPr>
          <w:rFonts w:ascii="Arial" w:hAnsi="Arial" w:cs="Arial"/>
          <w:b/>
          <w:bCs/>
          <w:szCs w:val="20"/>
          <w:lang w:eastAsia="zh-CN"/>
        </w:rPr>
      </w:pPr>
    </w:p>
    <w:p w14:paraId="50F21620" w14:textId="15E0B483" w:rsidR="000119F5" w:rsidRPr="007F41DE" w:rsidRDefault="000119F5" w:rsidP="000119F5">
      <w:pPr>
        <w:rPr>
          <w:rFonts w:ascii="Arial" w:hAnsi="Arial" w:cs="Arial"/>
          <w:b/>
          <w:bCs/>
          <w:szCs w:val="20"/>
          <w:lang w:eastAsia="zh-CN"/>
        </w:rPr>
      </w:pPr>
      <w:r w:rsidRPr="007F41DE">
        <w:rPr>
          <w:rFonts w:ascii="Arial" w:hAnsi="Arial" w:cs="Arial"/>
          <w:b/>
          <w:bCs/>
          <w:szCs w:val="20"/>
          <w:lang w:eastAsia="zh-CN"/>
        </w:rPr>
        <w:t xml:space="preserve">Observation 2: RAN2 is not expected to prioritize or deprioritize a solution in its further study. </w:t>
      </w:r>
    </w:p>
    <w:p w14:paraId="332D3938" w14:textId="77777777" w:rsidR="000119F5" w:rsidRPr="000119F5" w:rsidRDefault="000119F5" w:rsidP="000119F5">
      <w:pPr>
        <w:rPr>
          <w:rFonts w:ascii="Arial" w:hAnsi="Arial" w:cs="Arial"/>
          <w:sz w:val="22"/>
          <w:szCs w:val="22"/>
          <w:lang w:eastAsia="zh-CN"/>
        </w:rPr>
      </w:pPr>
    </w:p>
    <w:p w14:paraId="7B147754" w14:textId="69F26434" w:rsidR="006432A3" w:rsidRDefault="00C33D15" w:rsidP="00C33D15">
      <w:pPr>
        <w:spacing w:after="120"/>
        <w:outlineLvl w:val="1"/>
        <w:rPr>
          <w:rFonts w:ascii="Arial" w:hAnsi="Arial" w:cs="Arial"/>
          <w:b/>
          <w:bCs/>
          <w:sz w:val="22"/>
          <w:szCs w:val="22"/>
          <w:lang w:eastAsia="zh-CN"/>
        </w:rPr>
      </w:pPr>
      <w:r w:rsidRPr="00C33D15">
        <w:rPr>
          <w:rFonts w:ascii="Arial" w:hAnsi="Arial" w:cs="Arial"/>
          <w:b/>
          <w:bCs/>
          <w:sz w:val="22"/>
          <w:szCs w:val="22"/>
          <w:lang w:eastAsia="zh-CN"/>
        </w:rPr>
        <w:t>2.1</w:t>
      </w:r>
      <w:r w:rsidR="00DE690C">
        <w:rPr>
          <w:rFonts w:ascii="Arial" w:hAnsi="Arial" w:cs="Arial"/>
          <w:b/>
          <w:bCs/>
          <w:sz w:val="22"/>
          <w:szCs w:val="22"/>
          <w:lang w:eastAsia="zh-CN"/>
        </w:rPr>
        <w:tab/>
      </w:r>
      <w:r>
        <w:rPr>
          <w:rFonts w:ascii="Arial" w:hAnsi="Arial" w:cs="Arial"/>
          <w:b/>
          <w:bCs/>
          <w:sz w:val="22"/>
          <w:szCs w:val="22"/>
          <w:lang w:eastAsia="zh-CN"/>
        </w:rPr>
        <w:t>UE-side data collection for RAN-centric use cases</w:t>
      </w:r>
    </w:p>
    <w:p w14:paraId="45A20F97" w14:textId="065FB0B9" w:rsidR="00DE690C" w:rsidRDefault="00DE690C" w:rsidP="00105165">
      <w:pPr>
        <w:spacing w:after="120"/>
        <w:outlineLvl w:val="2"/>
        <w:rPr>
          <w:rFonts w:ascii="Arial" w:hAnsi="Arial" w:cs="Arial"/>
          <w:b/>
          <w:bCs/>
          <w:sz w:val="22"/>
          <w:szCs w:val="22"/>
          <w:lang w:eastAsia="zh-CN"/>
        </w:rPr>
      </w:pPr>
      <w:r>
        <w:rPr>
          <w:rFonts w:ascii="Arial" w:hAnsi="Arial" w:cs="Arial"/>
          <w:b/>
          <w:bCs/>
          <w:sz w:val="22"/>
          <w:szCs w:val="22"/>
          <w:lang w:eastAsia="zh-CN"/>
        </w:rPr>
        <w:t>2.1.1</w:t>
      </w:r>
      <w:r>
        <w:rPr>
          <w:rFonts w:ascii="Arial" w:hAnsi="Arial" w:cs="Arial"/>
          <w:b/>
          <w:bCs/>
          <w:sz w:val="22"/>
          <w:szCs w:val="22"/>
          <w:lang w:eastAsia="zh-CN"/>
        </w:rPr>
        <w:tab/>
        <w:t>RAN Aspects Related to Data Transfer over UP</w:t>
      </w:r>
    </w:p>
    <w:p w14:paraId="29D1FC0F" w14:textId="4251051E" w:rsidR="00724CA6" w:rsidRDefault="00A21595" w:rsidP="00105165">
      <w:pPr>
        <w:rPr>
          <w:rFonts w:ascii="Arial" w:hAnsi="Arial" w:cs="Arial"/>
          <w:szCs w:val="20"/>
          <w:lang w:eastAsia="zh-CN"/>
        </w:rPr>
      </w:pPr>
      <w:r>
        <w:rPr>
          <w:rFonts w:ascii="Arial" w:hAnsi="Arial" w:cs="Arial"/>
          <w:szCs w:val="20"/>
          <w:lang w:eastAsia="zh-CN"/>
        </w:rPr>
        <w:t xml:space="preserve">In the legacy procedures, the NG-RAN is responsible for admission control of the PDU based on information/parameters provided by the 5GC. </w:t>
      </w:r>
      <w:r w:rsidR="00724CA6">
        <w:rPr>
          <w:rFonts w:ascii="Arial" w:hAnsi="Arial" w:cs="Arial"/>
          <w:szCs w:val="20"/>
          <w:lang w:eastAsia="zh-CN"/>
        </w:rPr>
        <w:t xml:space="preserve">Following the legacy procedures, the NG-RAN can perform the admission control of the PDU session for the data collection report over UP. However, the following issues should be left to SA2 to determine </w:t>
      </w:r>
    </w:p>
    <w:p w14:paraId="4D272BA8" w14:textId="77777777" w:rsidR="00724CA6" w:rsidRDefault="00724CA6" w:rsidP="00724CA6">
      <w:pPr>
        <w:pStyle w:val="ListParagraph"/>
        <w:numPr>
          <w:ilvl w:val="0"/>
          <w:numId w:val="32"/>
        </w:numPr>
        <w:rPr>
          <w:rFonts w:ascii="Arial" w:hAnsi="Arial" w:cs="Arial"/>
          <w:szCs w:val="20"/>
          <w:lang w:eastAsia="zh-CN"/>
        </w:rPr>
      </w:pPr>
      <w:r>
        <w:rPr>
          <w:rFonts w:ascii="Arial" w:hAnsi="Arial" w:cs="Arial"/>
          <w:szCs w:val="20"/>
          <w:lang w:eastAsia="zh-CN"/>
        </w:rPr>
        <w:t>Whether the data collection report can share the PDU session with other traffic?</w:t>
      </w:r>
    </w:p>
    <w:p w14:paraId="0DCB8201" w14:textId="53A82400" w:rsidR="00724CA6" w:rsidRDefault="00724CA6" w:rsidP="00724CA6">
      <w:pPr>
        <w:pStyle w:val="ListParagraph"/>
        <w:numPr>
          <w:ilvl w:val="0"/>
          <w:numId w:val="32"/>
        </w:numPr>
        <w:rPr>
          <w:rFonts w:ascii="Arial" w:hAnsi="Arial" w:cs="Arial"/>
          <w:szCs w:val="20"/>
          <w:lang w:eastAsia="zh-CN"/>
        </w:rPr>
      </w:pPr>
      <w:r>
        <w:rPr>
          <w:rFonts w:ascii="Arial" w:hAnsi="Arial" w:cs="Arial"/>
          <w:szCs w:val="20"/>
          <w:lang w:eastAsia="zh-CN"/>
        </w:rPr>
        <w:t>What information/parameters are used by the NG-RAN for the admission control of PDUs corresponding to the UE-side data collection report?</w:t>
      </w:r>
    </w:p>
    <w:p w14:paraId="2D547A1F" w14:textId="77777777" w:rsidR="00724CA6" w:rsidRDefault="00724CA6" w:rsidP="00724CA6">
      <w:pPr>
        <w:rPr>
          <w:rFonts w:ascii="Arial" w:hAnsi="Arial" w:cs="Arial"/>
          <w:szCs w:val="20"/>
          <w:lang w:eastAsia="zh-CN"/>
        </w:rPr>
      </w:pPr>
    </w:p>
    <w:p w14:paraId="278C969B" w14:textId="7330FA61" w:rsidR="00105165" w:rsidRDefault="25FE259A" w:rsidP="1CDDF323">
      <w:pPr>
        <w:rPr>
          <w:rFonts w:ascii="Arial" w:hAnsi="Arial" w:cs="Arial"/>
          <w:b/>
          <w:bCs/>
          <w:lang w:eastAsia="zh-CN"/>
        </w:rPr>
      </w:pPr>
      <w:r w:rsidRPr="1CDDF323">
        <w:rPr>
          <w:rFonts w:ascii="Arial" w:hAnsi="Arial" w:cs="Arial"/>
          <w:b/>
          <w:bCs/>
          <w:lang w:eastAsia="zh-CN"/>
        </w:rPr>
        <w:t>Proposal 1: Following the legacy procedures, the NG-RAN is responsible for admission control of the PDU based on information/parameters provided by the 5GC.</w:t>
      </w:r>
    </w:p>
    <w:p w14:paraId="268CBD10" w14:textId="77777777" w:rsidR="00724CA6" w:rsidRDefault="00724CA6" w:rsidP="1CDDF323">
      <w:pPr>
        <w:rPr>
          <w:rFonts w:ascii="Arial" w:hAnsi="Arial" w:cs="Arial"/>
          <w:b/>
          <w:bCs/>
          <w:lang w:eastAsia="zh-CN"/>
        </w:rPr>
      </w:pPr>
    </w:p>
    <w:p w14:paraId="299B7DA1" w14:textId="77777777" w:rsidR="002165F4" w:rsidRPr="00724CA6" w:rsidRDefault="002165F4" w:rsidP="002165F4">
      <w:pPr>
        <w:rPr>
          <w:rFonts w:ascii="Arial" w:hAnsi="Arial" w:cs="Arial"/>
          <w:b/>
          <w:lang w:eastAsia="zh-CN"/>
        </w:rPr>
      </w:pPr>
      <w:r w:rsidRPr="0E44E97B">
        <w:rPr>
          <w:rFonts w:ascii="Arial" w:hAnsi="Arial" w:cs="Arial"/>
          <w:b/>
          <w:lang w:eastAsia="zh-CN"/>
        </w:rPr>
        <w:t xml:space="preserve">Proposal 2: </w:t>
      </w:r>
      <w:r>
        <w:rPr>
          <w:rFonts w:ascii="Arial" w:hAnsi="Arial" w:cs="Arial"/>
          <w:b/>
          <w:lang w:eastAsia="zh-CN"/>
        </w:rPr>
        <w:t>T</w:t>
      </w:r>
      <w:r w:rsidRPr="0E44E97B">
        <w:rPr>
          <w:rFonts w:ascii="Arial" w:hAnsi="Arial" w:cs="Arial"/>
          <w:b/>
          <w:lang w:eastAsia="zh-CN"/>
        </w:rPr>
        <w:t xml:space="preserve">he </w:t>
      </w:r>
      <w:r>
        <w:rPr>
          <w:rFonts w:ascii="Arial" w:hAnsi="Arial" w:cs="Arial"/>
          <w:b/>
          <w:lang w:eastAsia="zh-CN"/>
        </w:rPr>
        <w:t>below is under SA2 study</w:t>
      </w:r>
      <w:r>
        <w:rPr>
          <w:rFonts w:ascii="Arial" w:hAnsi="Arial" w:cs="Arial"/>
          <w:b/>
          <w:bCs/>
          <w:lang w:eastAsia="zh-CN"/>
        </w:rPr>
        <w:t xml:space="preserve">. No further study is needed in RAN2 on NG-RAN involvement for data transfer. </w:t>
      </w:r>
      <w:r w:rsidRPr="0E44E97B">
        <w:rPr>
          <w:rFonts w:ascii="Arial" w:hAnsi="Arial" w:cs="Arial"/>
          <w:b/>
          <w:lang w:eastAsia="zh-CN"/>
        </w:rPr>
        <w:t xml:space="preserve"> </w:t>
      </w:r>
    </w:p>
    <w:p w14:paraId="4D2F619A" w14:textId="77777777" w:rsidR="002165F4" w:rsidRPr="00724CA6" w:rsidRDefault="002165F4" w:rsidP="002165F4">
      <w:pPr>
        <w:pStyle w:val="ListParagraph"/>
        <w:numPr>
          <w:ilvl w:val="0"/>
          <w:numId w:val="32"/>
        </w:numPr>
        <w:rPr>
          <w:rFonts w:ascii="Arial" w:hAnsi="Arial" w:cs="Arial"/>
          <w:b/>
          <w:bCs/>
          <w:szCs w:val="20"/>
          <w:lang w:eastAsia="zh-CN"/>
        </w:rPr>
      </w:pPr>
      <w:r>
        <w:rPr>
          <w:rFonts w:ascii="Arial" w:hAnsi="Arial" w:cs="Arial"/>
          <w:b/>
          <w:bCs/>
          <w:szCs w:val="20"/>
          <w:lang w:eastAsia="zh-CN"/>
        </w:rPr>
        <w:t>Can</w:t>
      </w:r>
      <w:r w:rsidRPr="00724CA6">
        <w:rPr>
          <w:rFonts w:ascii="Arial" w:hAnsi="Arial" w:cs="Arial"/>
          <w:b/>
          <w:bCs/>
          <w:szCs w:val="20"/>
          <w:lang w:eastAsia="zh-CN"/>
        </w:rPr>
        <w:t xml:space="preserve"> the data collection report</w:t>
      </w:r>
      <w:r>
        <w:rPr>
          <w:rFonts w:ascii="Arial" w:hAnsi="Arial" w:cs="Arial"/>
          <w:b/>
          <w:bCs/>
          <w:szCs w:val="20"/>
          <w:lang w:eastAsia="zh-CN"/>
        </w:rPr>
        <w:t xml:space="preserve"> </w:t>
      </w:r>
      <w:r w:rsidRPr="00724CA6">
        <w:rPr>
          <w:rFonts w:ascii="Arial" w:hAnsi="Arial" w:cs="Arial"/>
          <w:b/>
          <w:bCs/>
          <w:szCs w:val="20"/>
          <w:lang w:eastAsia="zh-CN"/>
        </w:rPr>
        <w:t>share the PDU session with other traffic?</w:t>
      </w:r>
    </w:p>
    <w:p w14:paraId="2DC0422A" w14:textId="77777777" w:rsidR="002165F4" w:rsidRPr="00724CA6" w:rsidRDefault="002165F4" w:rsidP="002165F4">
      <w:pPr>
        <w:pStyle w:val="ListParagraph"/>
        <w:numPr>
          <w:ilvl w:val="0"/>
          <w:numId w:val="32"/>
        </w:numPr>
        <w:rPr>
          <w:rFonts w:ascii="Arial" w:hAnsi="Arial" w:cs="Arial"/>
          <w:b/>
          <w:bCs/>
          <w:lang w:eastAsia="zh-CN"/>
        </w:rPr>
      </w:pPr>
      <w:r w:rsidRPr="1CDDF323">
        <w:rPr>
          <w:rFonts w:ascii="Arial" w:hAnsi="Arial" w:cs="Arial"/>
          <w:b/>
          <w:bCs/>
          <w:lang w:eastAsia="zh-CN"/>
        </w:rPr>
        <w:t>What information/parameters are used by the NG-RAN for the admission control of PDUs corresponding to the UE-side data collection report?</w:t>
      </w:r>
    </w:p>
    <w:p w14:paraId="70B347E4" w14:textId="77777777" w:rsidR="00724CA6" w:rsidRPr="00724CA6" w:rsidRDefault="00724CA6" w:rsidP="00724CA6">
      <w:pPr>
        <w:rPr>
          <w:rFonts w:ascii="Arial" w:hAnsi="Arial" w:cs="Arial"/>
          <w:b/>
          <w:bCs/>
          <w:szCs w:val="20"/>
          <w:lang w:eastAsia="zh-CN"/>
        </w:rPr>
      </w:pPr>
    </w:p>
    <w:p w14:paraId="6C049BEA" w14:textId="461B3D42" w:rsidR="00147020" w:rsidRPr="00BD270C" w:rsidRDefault="00DE690C" w:rsidP="00BD270C">
      <w:pPr>
        <w:spacing w:after="120"/>
        <w:outlineLvl w:val="2"/>
        <w:rPr>
          <w:rFonts w:ascii="Arial" w:hAnsi="Arial" w:cs="Arial"/>
          <w:b/>
          <w:bCs/>
          <w:sz w:val="22"/>
          <w:szCs w:val="22"/>
          <w:lang w:eastAsia="zh-CN"/>
        </w:rPr>
      </w:pPr>
      <w:r>
        <w:rPr>
          <w:rFonts w:ascii="Arial" w:hAnsi="Arial" w:cs="Arial"/>
          <w:b/>
          <w:bCs/>
          <w:sz w:val="22"/>
          <w:szCs w:val="22"/>
          <w:lang w:eastAsia="zh-CN"/>
        </w:rPr>
        <w:t>2.1.2</w:t>
      </w:r>
      <w:r>
        <w:rPr>
          <w:rFonts w:ascii="Arial" w:hAnsi="Arial" w:cs="Arial"/>
          <w:b/>
          <w:bCs/>
          <w:sz w:val="22"/>
          <w:szCs w:val="22"/>
          <w:lang w:eastAsia="zh-CN"/>
        </w:rPr>
        <w:tab/>
      </w:r>
      <w:r w:rsidR="00F7560B">
        <w:rPr>
          <w:rFonts w:ascii="Arial" w:hAnsi="Arial" w:cs="Arial"/>
          <w:b/>
          <w:bCs/>
          <w:sz w:val="22"/>
          <w:szCs w:val="22"/>
          <w:lang w:eastAsia="zh-CN"/>
        </w:rPr>
        <w:t>NG-</w:t>
      </w:r>
      <w:r>
        <w:rPr>
          <w:rFonts w:ascii="Arial" w:hAnsi="Arial" w:cs="Arial"/>
          <w:b/>
          <w:bCs/>
          <w:sz w:val="22"/>
          <w:szCs w:val="22"/>
          <w:lang w:eastAsia="zh-CN"/>
        </w:rPr>
        <w:t xml:space="preserve">RAN Involvement in Data Transfer </w:t>
      </w:r>
    </w:p>
    <w:p w14:paraId="09549FFD" w14:textId="0B42D48D" w:rsidR="00F7560B" w:rsidRPr="00D30860" w:rsidRDefault="00D30860" w:rsidP="00F7560B">
      <w:pPr>
        <w:rPr>
          <w:rFonts w:ascii="Arial" w:hAnsi="Arial" w:cs="Arial"/>
          <w:szCs w:val="20"/>
          <w:lang w:eastAsia="zh-CN"/>
        </w:rPr>
      </w:pPr>
      <w:r w:rsidRPr="00D30860">
        <w:rPr>
          <w:rFonts w:ascii="Arial" w:hAnsi="Arial" w:cs="Arial"/>
          <w:szCs w:val="20"/>
          <w:lang w:eastAsia="zh-CN"/>
        </w:rPr>
        <w:t>In RAN</w:t>
      </w:r>
      <w:r>
        <w:rPr>
          <w:rFonts w:ascii="Arial" w:hAnsi="Arial" w:cs="Arial"/>
          <w:szCs w:val="20"/>
          <w:lang w:eastAsia="zh-CN"/>
        </w:rPr>
        <w:t xml:space="preserve"> </w:t>
      </w:r>
      <w:r w:rsidRPr="00D30860">
        <w:rPr>
          <w:rFonts w:ascii="Arial" w:hAnsi="Arial" w:cs="Arial"/>
          <w:szCs w:val="20"/>
          <w:lang w:eastAsia="zh-CN"/>
        </w:rPr>
        <w:t>P</w:t>
      </w:r>
      <w:r>
        <w:rPr>
          <w:rFonts w:ascii="Arial" w:hAnsi="Arial" w:cs="Arial"/>
          <w:szCs w:val="20"/>
          <w:lang w:eastAsia="zh-CN"/>
        </w:rPr>
        <w:t>lenary</w:t>
      </w:r>
      <w:r w:rsidRPr="00D30860">
        <w:rPr>
          <w:rFonts w:ascii="Arial" w:hAnsi="Arial" w:cs="Arial"/>
          <w:szCs w:val="20"/>
          <w:lang w:eastAsia="zh-CN"/>
        </w:rPr>
        <w:t xml:space="preserve"> LS RP-242389 [3], the requirements outlined for the data transfer were</w:t>
      </w:r>
    </w:p>
    <w:p w14:paraId="0500B5A9" w14:textId="77777777" w:rsidR="00D30860" w:rsidRPr="00D30860" w:rsidRDefault="00D30860" w:rsidP="00D30860">
      <w:pPr>
        <w:pStyle w:val="ListParagraph"/>
        <w:numPr>
          <w:ilvl w:val="0"/>
          <w:numId w:val="32"/>
        </w:numPr>
        <w:spacing w:line="259" w:lineRule="auto"/>
        <w:contextualSpacing w:val="0"/>
        <w:rPr>
          <w:rStyle w:val="normaltextrun"/>
          <w:rFonts w:ascii="Arial" w:eastAsia="SimSun" w:hAnsi="Arial" w:cs="Arial"/>
          <w:bCs/>
        </w:rPr>
      </w:pPr>
      <w:proofErr w:type="gramStart"/>
      <w:r w:rsidRPr="00D30860">
        <w:rPr>
          <w:rStyle w:val="normaltextrun"/>
          <w:rFonts w:ascii="Arial" w:eastAsia="SimSun" w:hAnsi="Arial" w:cs="Arial"/>
          <w:bCs/>
        </w:rPr>
        <w:t>The MNO</w:t>
      </w:r>
      <w:proofErr w:type="gramEnd"/>
      <w:r w:rsidRPr="00D30860">
        <w:rPr>
          <w:rStyle w:val="normaltextrun"/>
          <w:rFonts w:ascii="Arial" w:eastAsia="SimSun" w:hAnsi="Arial" w:cs="Arial"/>
          <w:bCs/>
        </w:rPr>
        <w:t xml:space="preserve"> has full control of the standardized data </w:t>
      </w:r>
      <w:proofErr w:type="gramStart"/>
      <w:r w:rsidRPr="00D30860">
        <w:rPr>
          <w:rStyle w:val="normaltextrun"/>
          <w:rFonts w:ascii="Arial" w:eastAsia="SimSun" w:hAnsi="Arial" w:cs="Arial"/>
          <w:bCs/>
        </w:rPr>
        <w:t>collection transfer</w:t>
      </w:r>
      <w:proofErr w:type="gramEnd"/>
      <w:r w:rsidRPr="00D30860">
        <w:rPr>
          <w:rStyle w:val="normaltextrun"/>
          <w:rFonts w:ascii="Arial" w:eastAsia="SimSun" w:hAnsi="Arial" w:cs="Arial"/>
          <w:bCs/>
        </w:rPr>
        <w:t xml:space="preserve"> process and can manage data transfer to the server for UE-side data collection, without the need of SLA for this purpose. This includes initiating, terminating, and fully managing data transfer.</w:t>
      </w:r>
    </w:p>
    <w:p w14:paraId="65CB941F" w14:textId="1529B37B" w:rsidR="00D30860" w:rsidRPr="00D30860" w:rsidRDefault="00D30860" w:rsidP="00D30860">
      <w:pPr>
        <w:pStyle w:val="ListParagraph"/>
        <w:numPr>
          <w:ilvl w:val="0"/>
          <w:numId w:val="32"/>
        </w:numPr>
        <w:spacing w:line="259" w:lineRule="auto"/>
        <w:contextualSpacing w:val="0"/>
        <w:rPr>
          <w:rStyle w:val="normaltextrun"/>
          <w:rFonts w:ascii="Arial" w:eastAsia="SimSun" w:hAnsi="Arial" w:cs="Arial"/>
          <w:bCs/>
        </w:rPr>
      </w:pPr>
      <w:r w:rsidRPr="00D30860">
        <w:rPr>
          <w:rFonts w:ascii="Arial" w:eastAsia="SimSun" w:hAnsi="Arial" w:cs="Arial"/>
          <w:bCs/>
        </w:rPr>
        <w:t xml:space="preserve">MNO has full visibility for standardized data.  </w:t>
      </w:r>
    </w:p>
    <w:p w14:paraId="7DFD2286" w14:textId="1769EE48" w:rsidR="00D30860" w:rsidRDefault="00D30860" w:rsidP="00D30860">
      <w:pPr>
        <w:rPr>
          <w:rFonts w:ascii="Arial" w:hAnsi="Arial" w:cs="Arial"/>
          <w:szCs w:val="20"/>
          <w:lang w:eastAsia="zh-CN"/>
        </w:rPr>
      </w:pPr>
    </w:p>
    <w:p w14:paraId="5E180E11" w14:textId="1E3A7BA0" w:rsidR="00E861B8" w:rsidRDefault="004457DE" w:rsidP="004457DE">
      <w:pPr>
        <w:rPr>
          <w:rFonts w:ascii="Arial" w:hAnsi="Arial" w:cs="Arial"/>
          <w:szCs w:val="20"/>
          <w:lang w:eastAsia="zh-CN"/>
        </w:rPr>
      </w:pPr>
      <w:r w:rsidRPr="004457DE">
        <w:rPr>
          <w:rFonts w:ascii="Arial" w:hAnsi="Arial" w:cs="Arial"/>
          <w:szCs w:val="20"/>
          <w:lang w:eastAsia="zh-CN"/>
        </w:rPr>
        <w:t xml:space="preserve">As </w:t>
      </w:r>
      <w:r>
        <w:rPr>
          <w:rFonts w:ascii="Arial" w:hAnsi="Arial" w:cs="Arial"/>
          <w:szCs w:val="20"/>
          <w:lang w:eastAsia="zh-CN"/>
        </w:rPr>
        <w:t xml:space="preserve">discussed earlier, the NG-RAN </w:t>
      </w:r>
      <w:r w:rsidR="007F02D1">
        <w:rPr>
          <w:rFonts w:ascii="Arial" w:hAnsi="Arial" w:cs="Arial"/>
          <w:szCs w:val="20"/>
          <w:lang w:eastAsia="zh-CN"/>
        </w:rPr>
        <w:t>may be</w:t>
      </w:r>
      <w:r>
        <w:rPr>
          <w:rFonts w:ascii="Arial" w:hAnsi="Arial" w:cs="Arial"/>
          <w:szCs w:val="20"/>
          <w:lang w:eastAsia="zh-CN"/>
        </w:rPr>
        <w:t xml:space="preserve"> involved in PDU admission control in user plane-based data transfer based on information/parameters configured by 5GC to </w:t>
      </w:r>
      <w:r w:rsidR="00DE25AB">
        <w:rPr>
          <w:rFonts w:ascii="Arial" w:hAnsi="Arial" w:cs="Arial"/>
          <w:szCs w:val="20"/>
          <w:lang w:eastAsia="zh-CN"/>
        </w:rPr>
        <w:t xml:space="preserve">the </w:t>
      </w:r>
      <w:r>
        <w:rPr>
          <w:rFonts w:ascii="Arial" w:hAnsi="Arial" w:cs="Arial"/>
          <w:szCs w:val="20"/>
          <w:lang w:eastAsia="zh-CN"/>
        </w:rPr>
        <w:t xml:space="preserve">NG-RAN, as in legacy admission control for PDU sessions. </w:t>
      </w:r>
      <w:r w:rsidR="00E861B8">
        <w:rPr>
          <w:rFonts w:ascii="Arial" w:hAnsi="Arial" w:cs="Arial"/>
          <w:szCs w:val="20"/>
          <w:lang w:eastAsia="zh-CN"/>
        </w:rPr>
        <w:t xml:space="preserve">The legacy RRC and NAS-based procedure can be reused, where the NG-RAN can send an indication to the UE for the UE-side data collection report in a control-plane-based data transfer. </w:t>
      </w:r>
    </w:p>
    <w:p w14:paraId="4DE2E403" w14:textId="77777777" w:rsidR="00E861B8" w:rsidRDefault="00E861B8" w:rsidP="004457DE">
      <w:pPr>
        <w:rPr>
          <w:rFonts w:ascii="Arial" w:hAnsi="Arial" w:cs="Arial"/>
          <w:szCs w:val="20"/>
          <w:lang w:eastAsia="zh-CN"/>
        </w:rPr>
      </w:pPr>
    </w:p>
    <w:p w14:paraId="000A79C3" w14:textId="480718B1" w:rsidR="004457DE" w:rsidRDefault="00E861B8" w:rsidP="004457DE">
      <w:pPr>
        <w:rPr>
          <w:rFonts w:ascii="Arial" w:hAnsi="Arial" w:cs="Arial"/>
          <w:szCs w:val="20"/>
          <w:lang w:eastAsia="zh-CN"/>
        </w:rPr>
      </w:pPr>
      <w:r>
        <w:rPr>
          <w:rFonts w:ascii="Arial" w:hAnsi="Arial" w:cs="Arial"/>
          <w:szCs w:val="20"/>
          <w:lang w:eastAsia="zh-CN"/>
        </w:rPr>
        <w:t>For both user and control plane-based data transfer, t</w:t>
      </w:r>
      <w:r w:rsidR="004457DE">
        <w:rPr>
          <w:rFonts w:ascii="Arial" w:hAnsi="Arial" w:cs="Arial"/>
          <w:szCs w:val="20"/>
          <w:lang w:eastAsia="zh-CN"/>
        </w:rPr>
        <w:t>he visibility requirement does not need to be performed by the NG-RAN, rather</w:t>
      </w:r>
      <w:r>
        <w:rPr>
          <w:rFonts w:ascii="Arial" w:hAnsi="Arial" w:cs="Arial"/>
          <w:szCs w:val="20"/>
          <w:lang w:eastAsia="zh-CN"/>
        </w:rPr>
        <w:t>,</w:t>
      </w:r>
      <w:r w:rsidR="004457DE">
        <w:rPr>
          <w:rFonts w:ascii="Arial" w:hAnsi="Arial" w:cs="Arial"/>
          <w:szCs w:val="20"/>
          <w:lang w:eastAsia="zh-CN"/>
        </w:rPr>
        <w:t xml:space="preserve"> it can be performed by the first terminating entity (5GC in solution 2 and OAM in solution 3) before the training data is transferred/delivered to the server for </w:t>
      </w:r>
      <w:r>
        <w:rPr>
          <w:rFonts w:ascii="Arial" w:hAnsi="Arial" w:cs="Arial"/>
          <w:szCs w:val="20"/>
          <w:lang w:eastAsia="zh-CN"/>
        </w:rPr>
        <w:t xml:space="preserve">the </w:t>
      </w:r>
      <w:r w:rsidR="004457DE">
        <w:rPr>
          <w:rFonts w:ascii="Arial" w:hAnsi="Arial" w:cs="Arial"/>
          <w:szCs w:val="20"/>
          <w:lang w:eastAsia="zh-CN"/>
        </w:rPr>
        <w:t xml:space="preserve">UE side training data collection / OTT server. </w:t>
      </w:r>
    </w:p>
    <w:p w14:paraId="6874FBAA" w14:textId="77777777" w:rsidR="004457DE" w:rsidRDefault="004457DE" w:rsidP="004457DE">
      <w:pPr>
        <w:rPr>
          <w:rFonts w:ascii="Arial" w:hAnsi="Arial" w:cs="Arial"/>
          <w:szCs w:val="20"/>
          <w:lang w:eastAsia="zh-CN"/>
        </w:rPr>
      </w:pPr>
    </w:p>
    <w:p w14:paraId="51081C8B" w14:textId="4A29B6D8" w:rsidR="004457DE" w:rsidRDefault="007F02D1" w:rsidP="004457DE">
      <w:pPr>
        <w:rPr>
          <w:rFonts w:ascii="Arial" w:hAnsi="Arial" w:cs="Arial"/>
          <w:b/>
          <w:bCs/>
          <w:szCs w:val="20"/>
          <w:lang w:eastAsia="zh-CN"/>
        </w:rPr>
      </w:pPr>
      <w:r>
        <w:rPr>
          <w:rFonts w:ascii="Arial" w:hAnsi="Arial" w:cs="Arial"/>
          <w:b/>
          <w:bCs/>
          <w:szCs w:val="20"/>
          <w:lang w:eastAsia="zh-CN"/>
        </w:rPr>
        <w:t>Proposal</w:t>
      </w:r>
      <w:r w:rsidR="004457DE" w:rsidRPr="007F02D1">
        <w:rPr>
          <w:rFonts w:ascii="Arial" w:hAnsi="Arial" w:cs="Arial"/>
          <w:b/>
          <w:bCs/>
          <w:szCs w:val="20"/>
          <w:lang w:eastAsia="zh-CN"/>
        </w:rPr>
        <w:t xml:space="preserve"> </w:t>
      </w:r>
      <w:r w:rsidR="00BD270C">
        <w:rPr>
          <w:rFonts w:ascii="Arial" w:hAnsi="Arial" w:cs="Arial"/>
          <w:b/>
          <w:bCs/>
          <w:szCs w:val="20"/>
          <w:lang w:eastAsia="zh-CN"/>
        </w:rPr>
        <w:t>3</w:t>
      </w:r>
      <w:r w:rsidR="004457DE" w:rsidRPr="007F02D1">
        <w:rPr>
          <w:rFonts w:ascii="Arial" w:hAnsi="Arial" w:cs="Arial"/>
          <w:b/>
          <w:bCs/>
          <w:szCs w:val="20"/>
          <w:lang w:eastAsia="zh-CN"/>
        </w:rPr>
        <w:t xml:space="preserve">: </w:t>
      </w:r>
      <w:r w:rsidRPr="007F02D1">
        <w:rPr>
          <w:rFonts w:ascii="Arial" w:hAnsi="Arial" w:cs="Arial"/>
          <w:b/>
          <w:bCs/>
          <w:szCs w:val="20"/>
          <w:lang w:eastAsia="zh-CN"/>
        </w:rPr>
        <w:t xml:space="preserve">For user plane-based data transfer, the NG-RAN may perform PDU admission control based on information/parameters configured by 5GC to </w:t>
      </w:r>
      <w:r w:rsidR="00DE25AB">
        <w:rPr>
          <w:rFonts w:ascii="Arial" w:hAnsi="Arial" w:cs="Arial"/>
          <w:b/>
          <w:bCs/>
          <w:szCs w:val="20"/>
          <w:lang w:eastAsia="zh-CN"/>
        </w:rPr>
        <w:t xml:space="preserve">the </w:t>
      </w:r>
      <w:r w:rsidRPr="007F02D1">
        <w:rPr>
          <w:rFonts w:ascii="Arial" w:hAnsi="Arial" w:cs="Arial"/>
          <w:b/>
          <w:bCs/>
          <w:szCs w:val="20"/>
          <w:lang w:eastAsia="zh-CN"/>
        </w:rPr>
        <w:t xml:space="preserve">NG-RAN to achieve controllability requirements for </w:t>
      </w:r>
      <w:r w:rsidR="00EC76DB">
        <w:rPr>
          <w:rFonts w:ascii="Arial" w:hAnsi="Arial" w:cs="Arial"/>
          <w:b/>
          <w:bCs/>
          <w:szCs w:val="20"/>
          <w:lang w:eastAsia="zh-CN"/>
        </w:rPr>
        <w:t>data transfer</w:t>
      </w:r>
      <w:r w:rsidRPr="007F02D1">
        <w:rPr>
          <w:rFonts w:ascii="Arial" w:hAnsi="Arial" w:cs="Arial"/>
          <w:b/>
          <w:bCs/>
          <w:szCs w:val="20"/>
          <w:lang w:eastAsia="zh-CN"/>
        </w:rPr>
        <w:t xml:space="preserve">, as in legacy PDU admission control. </w:t>
      </w:r>
    </w:p>
    <w:p w14:paraId="052E94A1" w14:textId="77777777" w:rsidR="00E861B8" w:rsidRDefault="00E861B8" w:rsidP="004457DE">
      <w:pPr>
        <w:rPr>
          <w:rFonts w:ascii="Arial" w:hAnsi="Arial" w:cs="Arial"/>
          <w:b/>
          <w:bCs/>
          <w:szCs w:val="20"/>
          <w:lang w:eastAsia="zh-CN"/>
        </w:rPr>
      </w:pPr>
    </w:p>
    <w:p w14:paraId="51641D43" w14:textId="5B290006" w:rsidR="00E861B8" w:rsidRPr="00F05D8A" w:rsidRDefault="00E861B8" w:rsidP="004457DE">
      <w:pPr>
        <w:rPr>
          <w:rFonts w:ascii="Arial" w:hAnsi="Arial" w:cs="Arial"/>
          <w:b/>
          <w:bCs/>
          <w:szCs w:val="20"/>
          <w:lang w:eastAsia="zh-CN"/>
        </w:rPr>
      </w:pPr>
      <w:r w:rsidRPr="00F05D8A">
        <w:rPr>
          <w:rFonts w:ascii="Arial" w:hAnsi="Arial" w:cs="Arial"/>
          <w:b/>
          <w:bCs/>
          <w:szCs w:val="20"/>
          <w:lang w:eastAsia="zh-CN"/>
        </w:rPr>
        <w:t xml:space="preserve">Proposal </w:t>
      </w:r>
      <w:r w:rsidR="00BD270C">
        <w:rPr>
          <w:rFonts w:ascii="Arial" w:hAnsi="Arial" w:cs="Arial"/>
          <w:b/>
          <w:bCs/>
          <w:szCs w:val="20"/>
          <w:lang w:eastAsia="zh-CN"/>
        </w:rPr>
        <w:t>4</w:t>
      </w:r>
      <w:r w:rsidRPr="00F05D8A">
        <w:rPr>
          <w:rFonts w:ascii="Arial" w:hAnsi="Arial" w:cs="Arial"/>
          <w:b/>
          <w:bCs/>
          <w:szCs w:val="20"/>
          <w:lang w:eastAsia="zh-CN"/>
        </w:rPr>
        <w:t xml:space="preserve">: </w:t>
      </w:r>
      <w:r w:rsidR="00F05D8A" w:rsidRPr="00F05D8A">
        <w:rPr>
          <w:rFonts w:ascii="Arial" w:hAnsi="Arial" w:cs="Arial"/>
          <w:b/>
          <w:bCs/>
          <w:szCs w:val="20"/>
          <w:lang w:eastAsia="zh-CN"/>
        </w:rPr>
        <w:t xml:space="preserve">The legacy RRC and NAS-based procedure can be reused by NG-RAN to achieve controllability requirements for </w:t>
      </w:r>
      <w:r w:rsidR="00EC76DB">
        <w:rPr>
          <w:rFonts w:ascii="Arial" w:hAnsi="Arial" w:cs="Arial"/>
          <w:b/>
          <w:bCs/>
          <w:szCs w:val="20"/>
          <w:lang w:eastAsia="zh-CN"/>
        </w:rPr>
        <w:t>data transfer</w:t>
      </w:r>
      <w:r w:rsidR="00F05D8A" w:rsidRPr="00F05D8A">
        <w:rPr>
          <w:rFonts w:ascii="Arial" w:hAnsi="Arial" w:cs="Arial"/>
          <w:b/>
          <w:bCs/>
          <w:szCs w:val="20"/>
          <w:lang w:eastAsia="zh-CN"/>
        </w:rPr>
        <w:t xml:space="preserve"> in the control-plane-based data transfer. </w:t>
      </w:r>
    </w:p>
    <w:p w14:paraId="6E5E49B4" w14:textId="77777777" w:rsidR="007F02D1" w:rsidRDefault="007F02D1" w:rsidP="004457DE">
      <w:pPr>
        <w:rPr>
          <w:rFonts w:ascii="Arial" w:hAnsi="Arial" w:cs="Arial"/>
          <w:b/>
          <w:bCs/>
          <w:szCs w:val="20"/>
          <w:lang w:eastAsia="zh-CN"/>
        </w:rPr>
      </w:pPr>
    </w:p>
    <w:p w14:paraId="36B8963D" w14:textId="6002A94F" w:rsidR="007F02D1" w:rsidRDefault="47E99B25" w:rsidP="1CDDF323">
      <w:pPr>
        <w:rPr>
          <w:rFonts w:ascii="Arial" w:hAnsi="Arial" w:cs="Arial"/>
          <w:b/>
          <w:bCs/>
          <w:lang w:eastAsia="zh-CN"/>
        </w:rPr>
      </w:pPr>
      <w:r w:rsidRPr="1CDDF323">
        <w:rPr>
          <w:rFonts w:ascii="Arial" w:hAnsi="Arial" w:cs="Arial"/>
          <w:b/>
          <w:bCs/>
          <w:lang w:eastAsia="zh-CN"/>
        </w:rPr>
        <w:t xml:space="preserve">Proposal </w:t>
      </w:r>
      <w:r w:rsidR="6E85C439" w:rsidRPr="1CDDF323">
        <w:rPr>
          <w:rFonts w:ascii="Arial" w:hAnsi="Arial" w:cs="Arial"/>
          <w:b/>
          <w:bCs/>
          <w:lang w:eastAsia="zh-CN"/>
        </w:rPr>
        <w:t>5</w:t>
      </w:r>
      <w:r w:rsidRPr="1CDDF323">
        <w:rPr>
          <w:rFonts w:ascii="Arial" w:hAnsi="Arial" w:cs="Arial"/>
          <w:b/>
          <w:bCs/>
          <w:lang w:eastAsia="zh-CN"/>
        </w:rPr>
        <w:t xml:space="preserve">: The first terminating entity (5GC in solution </w:t>
      </w:r>
      <w:r w:rsidR="56FB20DB" w:rsidRPr="1CDDF323">
        <w:rPr>
          <w:rFonts w:ascii="Arial" w:hAnsi="Arial" w:cs="Arial"/>
          <w:b/>
          <w:bCs/>
          <w:lang w:eastAsia="zh-CN"/>
        </w:rPr>
        <w:t>2</w:t>
      </w:r>
      <w:r w:rsidRPr="1CDDF323">
        <w:rPr>
          <w:rFonts w:ascii="Arial" w:hAnsi="Arial" w:cs="Arial"/>
          <w:b/>
          <w:bCs/>
          <w:lang w:eastAsia="zh-CN"/>
        </w:rPr>
        <w:t xml:space="preserve"> and OAM in solution 3)</w:t>
      </w:r>
      <w:r w:rsidR="56FB20DB" w:rsidRPr="1CDDF323">
        <w:rPr>
          <w:rFonts w:ascii="Arial" w:hAnsi="Arial" w:cs="Arial"/>
          <w:b/>
          <w:bCs/>
          <w:lang w:eastAsia="zh-CN"/>
        </w:rPr>
        <w:t xml:space="preserve"> can achieve</w:t>
      </w:r>
      <w:r w:rsidRPr="1CDDF323">
        <w:rPr>
          <w:rFonts w:ascii="Arial" w:hAnsi="Arial" w:cs="Arial"/>
          <w:b/>
          <w:bCs/>
          <w:lang w:eastAsia="zh-CN"/>
        </w:rPr>
        <w:t xml:space="preserve"> </w:t>
      </w:r>
      <w:r w:rsidR="56FB20DB" w:rsidRPr="1CDDF323">
        <w:rPr>
          <w:rFonts w:ascii="Arial" w:hAnsi="Arial" w:cs="Arial"/>
          <w:b/>
          <w:bCs/>
          <w:lang w:eastAsia="zh-CN"/>
        </w:rPr>
        <w:t>visibility requirements</w:t>
      </w:r>
      <w:r w:rsidR="57715B47" w:rsidRPr="1CDDF323">
        <w:rPr>
          <w:rFonts w:ascii="Arial" w:hAnsi="Arial" w:cs="Arial"/>
          <w:b/>
          <w:bCs/>
          <w:lang w:eastAsia="zh-CN"/>
        </w:rPr>
        <w:t xml:space="preserve"> (in </w:t>
      </w:r>
      <w:r w:rsidR="001562F5">
        <w:rPr>
          <w:rFonts w:ascii="Arial" w:hAnsi="Arial" w:cs="Arial"/>
          <w:b/>
          <w:bCs/>
          <w:lang w:eastAsia="zh-CN"/>
        </w:rPr>
        <w:t xml:space="preserve">the </w:t>
      </w:r>
      <w:r w:rsidR="57715B47" w:rsidRPr="1CDDF323">
        <w:rPr>
          <w:rFonts w:ascii="Arial" w:hAnsi="Arial" w:cs="Arial"/>
          <w:b/>
          <w:bCs/>
          <w:lang w:eastAsia="zh-CN"/>
        </w:rPr>
        <w:t>user plane-based data transfer)</w:t>
      </w:r>
      <w:r w:rsidR="56FB20DB" w:rsidRPr="1CDDF323">
        <w:rPr>
          <w:rFonts w:ascii="Arial" w:hAnsi="Arial" w:cs="Arial"/>
          <w:b/>
          <w:bCs/>
          <w:lang w:eastAsia="zh-CN"/>
        </w:rPr>
        <w:t xml:space="preserve"> </w:t>
      </w:r>
      <w:r w:rsidRPr="1CDDF323">
        <w:rPr>
          <w:rFonts w:ascii="Arial" w:hAnsi="Arial" w:cs="Arial"/>
          <w:b/>
          <w:bCs/>
          <w:lang w:eastAsia="zh-CN"/>
        </w:rPr>
        <w:t xml:space="preserve">before the training data is transferred/delivered to the server for the UE side training data collection / OTT server. </w:t>
      </w:r>
      <w:r w:rsidR="532F40BA" w:rsidRPr="1CDDF323">
        <w:rPr>
          <w:rFonts w:ascii="Arial" w:hAnsi="Arial" w:cs="Arial"/>
          <w:b/>
          <w:bCs/>
          <w:lang w:eastAsia="zh-CN"/>
        </w:rPr>
        <w:t xml:space="preserve">NG-RAN involvement </w:t>
      </w:r>
      <w:r w:rsidR="7B6D9BCB" w:rsidRPr="1CDDF323">
        <w:rPr>
          <w:rFonts w:ascii="Arial" w:hAnsi="Arial" w:cs="Arial"/>
          <w:b/>
          <w:bCs/>
          <w:lang w:eastAsia="zh-CN"/>
        </w:rPr>
        <w:t>for</w:t>
      </w:r>
      <w:r w:rsidR="532F40BA" w:rsidRPr="1CDDF323">
        <w:rPr>
          <w:rFonts w:ascii="Arial" w:hAnsi="Arial" w:cs="Arial"/>
          <w:b/>
          <w:bCs/>
          <w:lang w:eastAsia="zh-CN"/>
        </w:rPr>
        <w:t xml:space="preserve"> visibility is not required. </w:t>
      </w:r>
    </w:p>
    <w:p w14:paraId="1D97B813" w14:textId="62687E8C" w:rsidR="007F02D1" w:rsidRPr="007F02D1" w:rsidRDefault="007F02D1" w:rsidP="004457DE">
      <w:pPr>
        <w:rPr>
          <w:rFonts w:ascii="Arial" w:hAnsi="Arial" w:cs="Arial"/>
          <w:b/>
          <w:bCs/>
          <w:szCs w:val="20"/>
          <w:lang w:eastAsia="zh-CN"/>
        </w:rPr>
      </w:pPr>
    </w:p>
    <w:p w14:paraId="323918E5" w14:textId="577A6DE2" w:rsidR="00DE690C" w:rsidRDefault="00DE690C" w:rsidP="00105165">
      <w:pPr>
        <w:spacing w:after="120"/>
        <w:outlineLvl w:val="2"/>
        <w:rPr>
          <w:rFonts w:ascii="Arial" w:hAnsi="Arial" w:cs="Arial"/>
          <w:b/>
          <w:bCs/>
          <w:sz w:val="22"/>
          <w:szCs w:val="22"/>
          <w:lang w:eastAsia="zh-CN"/>
        </w:rPr>
      </w:pPr>
      <w:r>
        <w:rPr>
          <w:rFonts w:ascii="Arial" w:hAnsi="Arial" w:cs="Arial"/>
          <w:b/>
          <w:bCs/>
          <w:sz w:val="22"/>
          <w:szCs w:val="22"/>
          <w:lang w:eastAsia="zh-CN"/>
        </w:rPr>
        <w:t>2.1.3</w:t>
      </w:r>
      <w:r>
        <w:rPr>
          <w:rFonts w:ascii="Arial" w:hAnsi="Arial" w:cs="Arial"/>
          <w:b/>
          <w:bCs/>
          <w:sz w:val="22"/>
          <w:szCs w:val="22"/>
          <w:lang w:eastAsia="zh-CN"/>
        </w:rPr>
        <w:tab/>
        <w:t xml:space="preserve">Enabling Data Transfer to CN domain and OAM domain </w:t>
      </w:r>
    </w:p>
    <w:p w14:paraId="4ECA2434" w14:textId="4C4CD5BB" w:rsidR="00105165" w:rsidRDefault="00F05D8A" w:rsidP="009E7EAB">
      <w:pPr>
        <w:spacing w:after="120"/>
        <w:outlineLvl w:val="3"/>
        <w:rPr>
          <w:rFonts w:ascii="Arial" w:hAnsi="Arial" w:cs="Arial"/>
          <w:b/>
          <w:bCs/>
          <w:szCs w:val="20"/>
          <w:lang w:eastAsia="zh-CN"/>
        </w:rPr>
      </w:pPr>
      <w:r w:rsidRPr="009E7EAB">
        <w:rPr>
          <w:rFonts w:ascii="Arial" w:hAnsi="Arial" w:cs="Arial"/>
          <w:b/>
          <w:bCs/>
          <w:szCs w:val="20"/>
          <w:lang w:eastAsia="zh-CN"/>
        </w:rPr>
        <w:t>2.1.3.1</w:t>
      </w:r>
      <w:r w:rsidRPr="009E7EAB">
        <w:rPr>
          <w:rFonts w:ascii="Arial" w:hAnsi="Arial" w:cs="Arial"/>
          <w:b/>
          <w:bCs/>
          <w:szCs w:val="20"/>
          <w:lang w:eastAsia="zh-CN"/>
        </w:rPr>
        <w:tab/>
        <w:t>Enabling User Plane based Data Transfer to CN and OAM Domain</w:t>
      </w:r>
    </w:p>
    <w:p w14:paraId="47EDF03D" w14:textId="25E9583B" w:rsidR="009E7EAB" w:rsidRDefault="009E7EAB" w:rsidP="009E7EAB">
      <w:pPr>
        <w:rPr>
          <w:rFonts w:ascii="Arial" w:hAnsi="Arial" w:cs="Arial"/>
          <w:szCs w:val="20"/>
          <w:lang w:eastAsia="zh-CN"/>
        </w:rPr>
      </w:pPr>
      <w:r>
        <w:rPr>
          <w:rFonts w:ascii="Arial" w:hAnsi="Arial" w:cs="Arial"/>
          <w:szCs w:val="20"/>
          <w:lang w:eastAsia="zh-CN"/>
        </w:rPr>
        <w:t xml:space="preserve">Procedures for enabling user plane-based data transfer to the CN and OAM domains should be the same. This may involve  </w:t>
      </w:r>
    </w:p>
    <w:p w14:paraId="350FC613" w14:textId="77777777" w:rsidR="009E7EAB" w:rsidRDefault="009E7EAB" w:rsidP="009E7EAB">
      <w:pPr>
        <w:pStyle w:val="ListParagraph"/>
        <w:numPr>
          <w:ilvl w:val="0"/>
          <w:numId w:val="32"/>
        </w:numPr>
        <w:rPr>
          <w:rFonts w:ascii="Arial" w:hAnsi="Arial" w:cs="Arial"/>
          <w:szCs w:val="20"/>
          <w:lang w:eastAsia="zh-CN"/>
        </w:rPr>
      </w:pPr>
      <w:r>
        <w:rPr>
          <w:rFonts w:ascii="Arial" w:hAnsi="Arial" w:cs="Arial"/>
          <w:szCs w:val="20"/>
          <w:lang w:eastAsia="zh-CN"/>
        </w:rPr>
        <w:t xml:space="preserve">Procedure for UE to establish a PDU session with the network entity in the CN or OAM domain, and </w:t>
      </w:r>
    </w:p>
    <w:p w14:paraId="0FB12351" w14:textId="79839933" w:rsidR="009E7EAB" w:rsidRDefault="009E7EAB" w:rsidP="009E7EAB">
      <w:pPr>
        <w:pStyle w:val="ListParagraph"/>
        <w:numPr>
          <w:ilvl w:val="0"/>
          <w:numId w:val="32"/>
        </w:numPr>
        <w:rPr>
          <w:rFonts w:ascii="Arial" w:hAnsi="Arial" w:cs="Arial"/>
          <w:szCs w:val="20"/>
          <w:lang w:eastAsia="zh-CN"/>
        </w:rPr>
      </w:pPr>
      <w:r>
        <w:rPr>
          <w:rFonts w:ascii="Arial" w:hAnsi="Arial" w:cs="Arial"/>
          <w:szCs w:val="20"/>
          <w:lang w:eastAsia="zh-CN"/>
        </w:rPr>
        <w:t xml:space="preserve">Configuring or providing information/parameters for PDU admission control. </w:t>
      </w:r>
    </w:p>
    <w:p w14:paraId="69164A92" w14:textId="77777777" w:rsidR="009E7EAB" w:rsidRDefault="009E7EAB" w:rsidP="009E7EAB">
      <w:pPr>
        <w:rPr>
          <w:rFonts w:ascii="Arial" w:hAnsi="Arial" w:cs="Arial"/>
          <w:szCs w:val="20"/>
          <w:lang w:eastAsia="zh-CN"/>
        </w:rPr>
      </w:pPr>
    </w:p>
    <w:p w14:paraId="095326FE" w14:textId="5ABFD692" w:rsidR="009E7EAB" w:rsidRPr="009E7EAB" w:rsidRDefault="37C94DEC" w:rsidP="00C57D62">
      <w:pPr>
        <w:rPr>
          <w:rFonts w:ascii="Arial" w:hAnsi="Arial" w:cs="Arial"/>
          <w:b/>
          <w:bCs/>
          <w:lang w:eastAsia="zh-CN"/>
        </w:rPr>
      </w:pPr>
      <w:r w:rsidRPr="1CDDF323">
        <w:rPr>
          <w:rFonts w:ascii="Arial" w:hAnsi="Arial" w:cs="Arial"/>
          <w:b/>
          <w:bCs/>
          <w:lang w:eastAsia="zh-CN"/>
        </w:rPr>
        <w:t xml:space="preserve">Proposal </w:t>
      </w:r>
      <w:r w:rsidR="6E85C439" w:rsidRPr="1CDDF323">
        <w:rPr>
          <w:rFonts w:ascii="Arial" w:hAnsi="Arial" w:cs="Arial"/>
          <w:b/>
          <w:bCs/>
          <w:lang w:eastAsia="zh-CN"/>
        </w:rPr>
        <w:t>6</w:t>
      </w:r>
      <w:r w:rsidRPr="1CDDF323">
        <w:rPr>
          <w:rFonts w:ascii="Arial" w:hAnsi="Arial" w:cs="Arial"/>
          <w:b/>
          <w:bCs/>
          <w:lang w:eastAsia="zh-CN"/>
        </w:rPr>
        <w:t xml:space="preserve">: </w:t>
      </w:r>
      <w:r w:rsidR="3C6218F4" w:rsidRPr="1CDDF323">
        <w:rPr>
          <w:rFonts w:ascii="Arial" w:hAnsi="Arial" w:cs="Arial"/>
          <w:b/>
          <w:bCs/>
          <w:lang w:eastAsia="zh-CN"/>
        </w:rPr>
        <w:t>SA WGs (e.g., SA2, SA</w:t>
      </w:r>
      <w:r w:rsidR="26636936" w:rsidRPr="1CDDF323">
        <w:rPr>
          <w:rFonts w:ascii="Arial" w:hAnsi="Arial" w:cs="Arial"/>
          <w:b/>
          <w:bCs/>
          <w:lang w:eastAsia="zh-CN"/>
        </w:rPr>
        <w:t>5</w:t>
      </w:r>
      <w:r w:rsidR="3C6218F4" w:rsidRPr="1CDDF323">
        <w:rPr>
          <w:rFonts w:ascii="Arial" w:hAnsi="Arial" w:cs="Arial"/>
          <w:b/>
          <w:bCs/>
          <w:lang w:eastAsia="zh-CN"/>
        </w:rPr>
        <w:t>)</w:t>
      </w:r>
      <w:r w:rsidR="26636936" w:rsidRPr="1CDDF323">
        <w:rPr>
          <w:rFonts w:ascii="Arial" w:hAnsi="Arial" w:cs="Arial"/>
          <w:b/>
          <w:bCs/>
          <w:lang w:eastAsia="zh-CN"/>
        </w:rPr>
        <w:t xml:space="preserve"> </w:t>
      </w:r>
      <w:r w:rsidR="002B08EA">
        <w:rPr>
          <w:rFonts w:ascii="Arial" w:hAnsi="Arial" w:cs="Arial"/>
          <w:b/>
          <w:bCs/>
          <w:lang w:eastAsia="zh-CN"/>
        </w:rPr>
        <w:t>are</w:t>
      </w:r>
      <w:r w:rsidR="26636936" w:rsidRPr="1CDDF323">
        <w:rPr>
          <w:rFonts w:ascii="Arial" w:hAnsi="Arial" w:cs="Arial"/>
          <w:b/>
          <w:bCs/>
          <w:lang w:eastAsia="zh-CN"/>
        </w:rPr>
        <w:t xml:space="preserve"> discuss</w:t>
      </w:r>
      <w:r w:rsidR="002B08EA">
        <w:rPr>
          <w:rFonts w:ascii="Arial" w:hAnsi="Arial" w:cs="Arial"/>
          <w:b/>
          <w:bCs/>
          <w:lang w:eastAsia="zh-CN"/>
        </w:rPr>
        <w:t>ing</w:t>
      </w:r>
      <w:r w:rsidR="26636936" w:rsidRPr="1CDDF323">
        <w:rPr>
          <w:rFonts w:ascii="Arial" w:hAnsi="Arial" w:cs="Arial"/>
          <w:b/>
          <w:bCs/>
          <w:lang w:eastAsia="zh-CN"/>
        </w:rPr>
        <w:t xml:space="preserve"> the required</w:t>
      </w:r>
      <w:r w:rsidR="3C6218F4" w:rsidRPr="1CDDF323">
        <w:rPr>
          <w:rFonts w:ascii="Arial" w:hAnsi="Arial" w:cs="Arial"/>
          <w:b/>
          <w:bCs/>
          <w:lang w:eastAsia="zh-CN"/>
        </w:rPr>
        <w:t xml:space="preserve"> </w:t>
      </w:r>
      <w:r w:rsidR="26636936" w:rsidRPr="1CDDF323">
        <w:rPr>
          <w:rFonts w:ascii="Arial" w:hAnsi="Arial" w:cs="Arial"/>
          <w:b/>
          <w:bCs/>
          <w:lang w:eastAsia="zh-CN"/>
        </w:rPr>
        <w:t>p</w:t>
      </w:r>
      <w:r w:rsidRPr="1CDDF323">
        <w:rPr>
          <w:rFonts w:ascii="Arial" w:hAnsi="Arial" w:cs="Arial"/>
          <w:b/>
          <w:bCs/>
          <w:lang w:eastAsia="zh-CN"/>
        </w:rPr>
        <w:t xml:space="preserve">rocedures </w:t>
      </w:r>
      <w:r w:rsidR="70BFB3E9" w:rsidRPr="1CDDF323">
        <w:rPr>
          <w:rFonts w:ascii="Arial" w:hAnsi="Arial" w:cs="Arial"/>
          <w:b/>
          <w:bCs/>
          <w:lang w:eastAsia="zh-CN"/>
        </w:rPr>
        <w:t xml:space="preserve">for user-plane solutions in </w:t>
      </w:r>
      <w:r w:rsidR="04B55EF1" w:rsidRPr="1CDDF323">
        <w:rPr>
          <w:rFonts w:ascii="Arial" w:hAnsi="Arial" w:cs="Arial"/>
          <w:b/>
          <w:bCs/>
          <w:lang w:eastAsia="zh-CN"/>
        </w:rPr>
        <w:t xml:space="preserve">the </w:t>
      </w:r>
      <w:r w:rsidR="0F020EFA" w:rsidRPr="1CDDF323">
        <w:rPr>
          <w:rFonts w:ascii="Arial" w:hAnsi="Arial" w:cs="Arial"/>
          <w:b/>
          <w:bCs/>
          <w:lang w:eastAsia="zh-CN"/>
        </w:rPr>
        <w:t>CN domain</w:t>
      </w:r>
      <w:r w:rsidR="70BFB3E9" w:rsidRPr="1CDDF323">
        <w:rPr>
          <w:rFonts w:ascii="Arial" w:hAnsi="Arial" w:cs="Arial"/>
          <w:b/>
          <w:bCs/>
          <w:lang w:eastAsia="zh-CN"/>
        </w:rPr>
        <w:t xml:space="preserve"> and </w:t>
      </w:r>
      <w:r w:rsidR="0F020EFA" w:rsidRPr="1CDDF323">
        <w:rPr>
          <w:rFonts w:ascii="Arial" w:hAnsi="Arial" w:cs="Arial"/>
          <w:b/>
          <w:bCs/>
          <w:lang w:eastAsia="zh-CN"/>
        </w:rPr>
        <w:t>OAM domain</w:t>
      </w:r>
      <w:r w:rsidR="002B08EA">
        <w:rPr>
          <w:rFonts w:ascii="Arial" w:hAnsi="Arial" w:cs="Arial"/>
          <w:b/>
          <w:bCs/>
          <w:lang w:eastAsia="zh-CN"/>
        </w:rPr>
        <w:t xml:space="preserve">. No </w:t>
      </w:r>
      <w:r w:rsidR="00EA3170">
        <w:rPr>
          <w:rFonts w:ascii="Arial" w:hAnsi="Arial" w:cs="Arial"/>
          <w:b/>
          <w:bCs/>
          <w:lang w:eastAsia="zh-CN"/>
        </w:rPr>
        <w:t>further study is required in RAN2</w:t>
      </w:r>
      <w:r w:rsidR="00C57D62">
        <w:rPr>
          <w:rFonts w:ascii="Arial" w:hAnsi="Arial" w:cs="Arial"/>
          <w:b/>
          <w:bCs/>
          <w:lang w:eastAsia="zh-CN"/>
        </w:rPr>
        <w:t>.</w:t>
      </w:r>
    </w:p>
    <w:p w14:paraId="642BB1DA" w14:textId="77777777" w:rsidR="009E7EAB" w:rsidRDefault="009E7EAB" w:rsidP="009E7EAB">
      <w:pPr>
        <w:rPr>
          <w:rFonts w:ascii="Arial" w:hAnsi="Arial" w:cs="Arial"/>
          <w:b/>
          <w:bCs/>
          <w:szCs w:val="20"/>
          <w:lang w:eastAsia="zh-CN"/>
        </w:rPr>
      </w:pPr>
    </w:p>
    <w:p w14:paraId="0F3F14FB" w14:textId="407FE357" w:rsidR="009E7EAB" w:rsidRDefault="009E7EAB" w:rsidP="009E7EAB">
      <w:pPr>
        <w:spacing w:after="120"/>
        <w:outlineLvl w:val="3"/>
        <w:rPr>
          <w:rFonts w:ascii="Arial" w:hAnsi="Arial" w:cs="Arial"/>
          <w:b/>
          <w:bCs/>
          <w:szCs w:val="20"/>
          <w:lang w:eastAsia="zh-CN"/>
        </w:rPr>
      </w:pPr>
      <w:r w:rsidRPr="009E7EAB">
        <w:rPr>
          <w:rFonts w:ascii="Arial" w:hAnsi="Arial" w:cs="Arial"/>
          <w:b/>
          <w:bCs/>
          <w:szCs w:val="20"/>
          <w:lang w:eastAsia="zh-CN"/>
        </w:rPr>
        <w:t>2.1.3.</w:t>
      </w:r>
      <w:r>
        <w:rPr>
          <w:rFonts w:ascii="Arial" w:hAnsi="Arial" w:cs="Arial"/>
          <w:b/>
          <w:bCs/>
          <w:szCs w:val="20"/>
          <w:lang w:eastAsia="zh-CN"/>
        </w:rPr>
        <w:t>2</w:t>
      </w:r>
      <w:r w:rsidRPr="009E7EAB">
        <w:rPr>
          <w:rFonts w:ascii="Arial" w:hAnsi="Arial" w:cs="Arial"/>
          <w:b/>
          <w:bCs/>
          <w:szCs w:val="20"/>
          <w:lang w:eastAsia="zh-CN"/>
        </w:rPr>
        <w:tab/>
        <w:t xml:space="preserve">Enabling </w:t>
      </w:r>
      <w:r w:rsidR="00342F33">
        <w:rPr>
          <w:rFonts w:ascii="Arial" w:hAnsi="Arial" w:cs="Arial"/>
          <w:b/>
          <w:bCs/>
          <w:szCs w:val="20"/>
          <w:lang w:eastAsia="zh-CN"/>
        </w:rPr>
        <w:t>Control</w:t>
      </w:r>
      <w:r w:rsidRPr="009E7EAB">
        <w:rPr>
          <w:rFonts w:ascii="Arial" w:hAnsi="Arial" w:cs="Arial"/>
          <w:b/>
          <w:bCs/>
          <w:szCs w:val="20"/>
          <w:lang w:eastAsia="zh-CN"/>
        </w:rPr>
        <w:t xml:space="preserve"> Plane based Data Transfer to CN and OAM Domain</w:t>
      </w:r>
    </w:p>
    <w:p w14:paraId="232336B2" w14:textId="08FC1F4B" w:rsidR="009E7EAB" w:rsidRPr="00342F33" w:rsidRDefault="00342F33" w:rsidP="009E7EAB">
      <w:pPr>
        <w:rPr>
          <w:rFonts w:ascii="Arial" w:hAnsi="Arial" w:cs="Arial"/>
          <w:szCs w:val="20"/>
          <w:lang w:eastAsia="zh-CN"/>
        </w:rPr>
      </w:pPr>
      <w:r>
        <w:rPr>
          <w:rFonts w:ascii="Arial" w:hAnsi="Arial" w:cs="Arial"/>
          <w:szCs w:val="20"/>
          <w:lang w:eastAsia="zh-CN"/>
        </w:rPr>
        <w:t xml:space="preserve">Several aspects need to be considered to enable </w:t>
      </w:r>
      <w:proofErr w:type="gramStart"/>
      <w:r>
        <w:rPr>
          <w:rFonts w:ascii="Arial" w:hAnsi="Arial" w:cs="Arial"/>
          <w:szCs w:val="20"/>
          <w:lang w:eastAsia="zh-CN"/>
        </w:rPr>
        <w:t>control</w:t>
      </w:r>
      <w:proofErr w:type="gramEnd"/>
      <w:r>
        <w:rPr>
          <w:rFonts w:ascii="Arial" w:hAnsi="Arial" w:cs="Arial"/>
          <w:szCs w:val="20"/>
          <w:lang w:eastAsia="zh-CN"/>
        </w:rPr>
        <w:t xml:space="preserve"> </w:t>
      </w:r>
      <w:r w:rsidR="0024129C">
        <w:rPr>
          <w:rFonts w:ascii="Arial" w:hAnsi="Arial" w:cs="Arial"/>
          <w:szCs w:val="20"/>
          <w:lang w:eastAsia="zh-CN"/>
        </w:rPr>
        <w:t>plane-based</w:t>
      </w:r>
      <w:r>
        <w:rPr>
          <w:rFonts w:ascii="Arial" w:hAnsi="Arial" w:cs="Arial"/>
          <w:szCs w:val="20"/>
          <w:lang w:eastAsia="zh-CN"/>
        </w:rPr>
        <w:t xml:space="preserve"> data transfer, for example,  </w:t>
      </w:r>
    </w:p>
    <w:p w14:paraId="2E53305C" w14:textId="11E20A7C" w:rsidR="0024129C" w:rsidRDefault="0024129C" w:rsidP="0024129C">
      <w:pPr>
        <w:pStyle w:val="ListParagraph"/>
        <w:numPr>
          <w:ilvl w:val="0"/>
          <w:numId w:val="35"/>
        </w:numPr>
        <w:rPr>
          <w:rFonts w:ascii="Arial" w:hAnsi="Arial" w:cs="Arial"/>
          <w:szCs w:val="20"/>
          <w:lang w:eastAsia="zh-CN"/>
        </w:rPr>
      </w:pPr>
      <w:r>
        <w:rPr>
          <w:rFonts w:ascii="Arial" w:hAnsi="Arial" w:cs="Arial"/>
          <w:szCs w:val="20"/>
          <w:lang w:eastAsia="zh-CN"/>
        </w:rPr>
        <w:t xml:space="preserve">UE memory requirements: </w:t>
      </w:r>
      <w:r w:rsidR="00DE25AB">
        <w:rPr>
          <w:rFonts w:ascii="Arial" w:hAnsi="Arial" w:cs="Arial"/>
          <w:szCs w:val="20"/>
          <w:lang w:eastAsia="zh-CN"/>
        </w:rPr>
        <w:t>The</w:t>
      </w:r>
      <w:r>
        <w:rPr>
          <w:rFonts w:ascii="Arial" w:hAnsi="Arial" w:cs="Arial"/>
          <w:szCs w:val="20"/>
          <w:lang w:eastAsia="zh-CN"/>
        </w:rPr>
        <w:t xml:space="preserve"> training data may need to be stored in the access stratum buffer (AS) for the control plane-based data transfer. Allocating a large buffer for training data collection at the UE AS buffer may not be feasible. </w:t>
      </w:r>
    </w:p>
    <w:p w14:paraId="63B2EE92" w14:textId="77777777" w:rsidR="00F96D11" w:rsidRPr="00F96D11" w:rsidRDefault="00F96D11" w:rsidP="00F96D11">
      <w:pPr>
        <w:pStyle w:val="ListParagraph"/>
        <w:numPr>
          <w:ilvl w:val="0"/>
          <w:numId w:val="35"/>
        </w:numPr>
        <w:rPr>
          <w:rFonts w:ascii="Arial" w:hAnsi="Arial" w:cs="Arial"/>
          <w:szCs w:val="20"/>
          <w:lang w:eastAsia="zh-CN"/>
        </w:rPr>
      </w:pPr>
      <w:r w:rsidRPr="00F96D11">
        <w:rPr>
          <w:rFonts w:ascii="Arial" w:hAnsi="Arial" w:cs="Arial"/>
          <w:szCs w:val="20"/>
          <w:lang w:eastAsia="zh-CN"/>
        </w:rPr>
        <w:t>Segmentation for UE side data collection. The following options may need to be supported</w:t>
      </w:r>
    </w:p>
    <w:p w14:paraId="62775118" w14:textId="77777777" w:rsidR="00F96D11" w:rsidRPr="00F96D11" w:rsidRDefault="00F96D11" w:rsidP="00F96D11">
      <w:pPr>
        <w:pStyle w:val="ListParagraph"/>
        <w:numPr>
          <w:ilvl w:val="1"/>
          <w:numId w:val="35"/>
        </w:numPr>
        <w:rPr>
          <w:rFonts w:ascii="Arial" w:hAnsi="Arial" w:cs="Arial"/>
          <w:szCs w:val="20"/>
          <w:lang w:eastAsia="zh-CN"/>
        </w:rPr>
      </w:pPr>
      <w:r w:rsidRPr="00F96D11">
        <w:rPr>
          <w:rFonts w:ascii="Arial" w:hAnsi="Arial" w:cs="Arial"/>
          <w:szCs w:val="20"/>
          <w:lang w:eastAsia="zh-CN"/>
        </w:rPr>
        <w:t xml:space="preserve">UE segments the data collection </w:t>
      </w:r>
      <w:proofErr w:type="gramStart"/>
      <w:r w:rsidRPr="00F96D11">
        <w:rPr>
          <w:rFonts w:ascii="Arial" w:hAnsi="Arial" w:cs="Arial"/>
          <w:szCs w:val="20"/>
          <w:lang w:eastAsia="zh-CN"/>
        </w:rPr>
        <w:t>report such</w:t>
      </w:r>
      <w:proofErr w:type="gramEnd"/>
      <w:r w:rsidRPr="00F96D11">
        <w:rPr>
          <w:rFonts w:ascii="Arial" w:hAnsi="Arial" w:cs="Arial"/>
          <w:szCs w:val="20"/>
          <w:lang w:eastAsia="zh-CN"/>
        </w:rPr>
        <w:t xml:space="preserve"> that it can fit into one PDCP PDU, or</w:t>
      </w:r>
    </w:p>
    <w:p w14:paraId="49808D20" w14:textId="255B89BD" w:rsidR="00F96D11" w:rsidRPr="00F96D11" w:rsidRDefault="00F96D11" w:rsidP="00F96D11">
      <w:pPr>
        <w:pStyle w:val="ListParagraph"/>
        <w:numPr>
          <w:ilvl w:val="1"/>
          <w:numId w:val="35"/>
        </w:numPr>
        <w:rPr>
          <w:rFonts w:ascii="Arial" w:hAnsi="Arial" w:cs="Arial"/>
          <w:szCs w:val="20"/>
          <w:lang w:eastAsia="zh-CN"/>
        </w:rPr>
      </w:pPr>
      <w:r w:rsidRPr="00F96D11">
        <w:rPr>
          <w:rFonts w:ascii="Arial" w:hAnsi="Arial" w:cs="Arial"/>
          <w:szCs w:val="20"/>
          <w:lang w:eastAsia="zh-CN"/>
        </w:rPr>
        <w:t>Alternatively, RRC segmentation is required.</w:t>
      </w:r>
    </w:p>
    <w:p w14:paraId="7E3DCC25" w14:textId="62DF605A" w:rsidR="0024129C" w:rsidRDefault="0024129C" w:rsidP="0024129C">
      <w:pPr>
        <w:pStyle w:val="ListParagraph"/>
        <w:numPr>
          <w:ilvl w:val="0"/>
          <w:numId w:val="35"/>
        </w:numPr>
        <w:rPr>
          <w:rFonts w:ascii="Arial" w:hAnsi="Arial" w:cs="Arial"/>
          <w:szCs w:val="20"/>
          <w:lang w:eastAsia="zh-CN"/>
        </w:rPr>
      </w:pPr>
      <w:r>
        <w:rPr>
          <w:rFonts w:ascii="Arial" w:hAnsi="Arial" w:cs="Arial"/>
          <w:szCs w:val="20"/>
          <w:lang w:eastAsia="zh-CN"/>
        </w:rPr>
        <w:lastRenderedPageBreak/>
        <w:t>Continuity of the training data reporting: RAN3 / NG-AP signaling enhancements may be required for the continuity of the data reporting. Note that due to different reasons</w:t>
      </w:r>
      <w:r w:rsidR="00DE25AB">
        <w:rPr>
          <w:rFonts w:ascii="Arial" w:hAnsi="Arial" w:cs="Arial"/>
          <w:szCs w:val="20"/>
          <w:lang w:eastAsia="zh-CN"/>
        </w:rPr>
        <w:t>,</w:t>
      </w:r>
      <w:r>
        <w:rPr>
          <w:rFonts w:ascii="Arial" w:hAnsi="Arial" w:cs="Arial"/>
          <w:szCs w:val="20"/>
          <w:lang w:eastAsia="zh-CN"/>
        </w:rPr>
        <w:t xml:space="preserve"> the reporting of the UE data may need to be paused/reinitiated. A few examples can be</w:t>
      </w:r>
    </w:p>
    <w:p w14:paraId="4BEB3B0E" w14:textId="77777777" w:rsidR="0024129C" w:rsidRDefault="0024129C" w:rsidP="0024129C">
      <w:pPr>
        <w:pStyle w:val="ListParagraph"/>
        <w:numPr>
          <w:ilvl w:val="1"/>
          <w:numId w:val="35"/>
        </w:numPr>
        <w:rPr>
          <w:rFonts w:ascii="Arial" w:hAnsi="Arial" w:cs="Arial"/>
          <w:szCs w:val="20"/>
          <w:lang w:eastAsia="zh-CN"/>
        </w:rPr>
      </w:pPr>
      <w:r>
        <w:rPr>
          <w:rFonts w:ascii="Arial" w:hAnsi="Arial" w:cs="Arial"/>
          <w:szCs w:val="20"/>
          <w:lang w:eastAsia="zh-CN"/>
        </w:rPr>
        <w:t xml:space="preserve">Network overloaded </w:t>
      </w:r>
    </w:p>
    <w:p w14:paraId="1652C7ED" w14:textId="77777777" w:rsidR="0024129C" w:rsidRDefault="0024129C" w:rsidP="0024129C">
      <w:pPr>
        <w:pStyle w:val="ListParagraph"/>
        <w:numPr>
          <w:ilvl w:val="1"/>
          <w:numId w:val="35"/>
        </w:numPr>
        <w:rPr>
          <w:rFonts w:ascii="Arial" w:hAnsi="Arial" w:cs="Arial"/>
          <w:szCs w:val="20"/>
          <w:lang w:eastAsia="zh-CN"/>
        </w:rPr>
      </w:pPr>
      <w:r>
        <w:rPr>
          <w:rFonts w:ascii="Arial" w:hAnsi="Arial" w:cs="Arial"/>
          <w:szCs w:val="20"/>
          <w:lang w:eastAsia="zh-CN"/>
        </w:rPr>
        <w:t>Radio link failure, handover procedures, handover failures, and others</w:t>
      </w:r>
    </w:p>
    <w:p w14:paraId="6168F767" w14:textId="26192215" w:rsidR="00137AB6" w:rsidRDefault="00137AB6" w:rsidP="00137AB6">
      <w:pPr>
        <w:pStyle w:val="ListParagraph"/>
        <w:numPr>
          <w:ilvl w:val="2"/>
          <w:numId w:val="35"/>
        </w:numPr>
        <w:rPr>
          <w:rFonts w:ascii="Arial" w:hAnsi="Arial" w:cs="Arial"/>
          <w:szCs w:val="20"/>
          <w:lang w:eastAsia="zh-CN"/>
        </w:rPr>
      </w:pPr>
      <w:r>
        <w:rPr>
          <w:rFonts w:ascii="Arial" w:hAnsi="Arial" w:cs="Arial"/>
          <w:szCs w:val="20"/>
          <w:lang w:eastAsia="zh-CN"/>
        </w:rPr>
        <w:t>Handling during handover/transition from supporting node to non-supporting node</w:t>
      </w:r>
    </w:p>
    <w:p w14:paraId="1DAA4C13" w14:textId="77777777" w:rsidR="0024129C" w:rsidRDefault="0024129C" w:rsidP="0024129C">
      <w:pPr>
        <w:pStyle w:val="ListParagraph"/>
        <w:numPr>
          <w:ilvl w:val="1"/>
          <w:numId w:val="35"/>
        </w:numPr>
        <w:rPr>
          <w:rFonts w:ascii="Arial" w:hAnsi="Arial" w:cs="Arial"/>
          <w:szCs w:val="20"/>
          <w:lang w:eastAsia="zh-CN"/>
        </w:rPr>
      </w:pPr>
      <w:r>
        <w:rPr>
          <w:rFonts w:ascii="Arial" w:hAnsi="Arial" w:cs="Arial"/>
          <w:szCs w:val="20"/>
          <w:lang w:eastAsia="zh-CN"/>
        </w:rPr>
        <w:t>RRC state transitions</w:t>
      </w:r>
    </w:p>
    <w:p w14:paraId="4D90391E" w14:textId="57977B1A" w:rsidR="0024129C" w:rsidRDefault="0024129C" w:rsidP="0024129C">
      <w:pPr>
        <w:pStyle w:val="ListParagraph"/>
        <w:numPr>
          <w:ilvl w:val="2"/>
          <w:numId w:val="35"/>
        </w:numPr>
        <w:rPr>
          <w:rFonts w:ascii="Arial" w:hAnsi="Arial" w:cs="Arial"/>
          <w:szCs w:val="20"/>
          <w:lang w:eastAsia="zh-CN"/>
        </w:rPr>
      </w:pPr>
      <w:r>
        <w:rPr>
          <w:rFonts w:ascii="Arial" w:hAnsi="Arial" w:cs="Arial"/>
          <w:szCs w:val="20"/>
          <w:lang w:eastAsia="zh-CN"/>
        </w:rPr>
        <w:t>Following the SON/MDT principle, the UE should not be kept in the RRC Connected state for data collection reporting</w:t>
      </w:r>
      <w:r w:rsidR="00DE25AB">
        <w:rPr>
          <w:rFonts w:ascii="Arial" w:hAnsi="Arial" w:cs="Arial"/>
          <w:szCs w:val="20"/>
          <w:lang w:eastAsia="zh-CN"/>
        </w:rPr>
        <w:t>.</w:t>
      </w:r>
    </w:p>
    <w:p w14:paraId="1EBB4294" w14:textId="4F9D4DB0" w:rsidR="00137AB6" w:rsidRPr="00137AB6" w:rsidRDefault="0024129C" w:rsidP="00137AB6">
      <w:pPr>
        <w:pStyle w:val="ListParagraph"/>
        <w:numPr>
          <w:ilvl w:val="2"/>
          <w:numId w:val="35"/>
        </w:numPr>
        <w:rPr>
          <w:rFonts w:ascii="Arial" w:hAnsi="Arial" w:cs="Arial"/>
          <w:szCs w:val="20"/>
          <w:lang w:eastAsia="zh-CN"/>
        </w:rPr>
      </w:pPr>
      <w:r>
        <w:rPr>
          <w:rFonts w:ascii="Arial" w:hAnsi="Arial" w:cs="Arial"/>
          <w:szCs w:val="20"/>
          <w:lang w:eastAsia="zh-CN"/>
        </w:rPr>
        <w:t>The UE identity is temporary at the gNB</w:t>
      </w:r>
      <w:r w:rsidR="00137AB6">
        <w:rPr>
          <w:rFonts w:ascii="Arial" w:hAnsi="Arial" w:cs="Arial"/>
          <w:szCs w:val="20"/>
          <w:lang w:eastAsia="zh-CN"/>
        </w:rPr>
        <w:t>. The new gNB should know the TCE ID or NF ID to forward the UE-reported training data.</w:t>
      </w:r>
    </w:p>
    <w:p w14:paraId="21D73131" w14:textId="77777777" w:rsidR="00F96D11" w:rsidRDefault="00137AB6" w:rsidP="00137AB6">
      <w:pPr>
        <w:pStyle w:val="ListParagraph"/>
        <w:numPr>
          <w:ilvl w:val="0"/>
          <w:numId w:val="35"/>
        </w:numPr>
        <w:rPr>
          <w:rFonts w:ascii="Arial" w:hAnsi="Arial" w:cs="Arial"/>
          <w:szCs w:val="20"/>
          <w:lang w:eastAsia="zh-CN"/>
        </w:rPr>
      </w:pPr>
      <w:r>
        <w:rPr>
          <w:rFonts w:ascii="Arial" w:hAnsi="Arial" w:cs="Arial"/>
          <w:szCs w:val="20"/>
          <w:lang w:eastAsia="zh-CN"/>
        </w:rPr>
        <w:t>Risk of leakage of proprietary information to other vendors</w:t>
      </w:r>
    </w:p>
    <w:p w14:paraId="175C960C" w14:textId="713BA5A5" w:rsidR="00F96D11" w:rsidRDefault="00F96D11" w:rsidP="00F96D11">
      <w:pPr>
        <w:pStyle w:val="ListParagraph"/>
        <w:numPr>
          <w:ilvl w:val="1"/>
          <w:numId w:val="35"/>
        </w:numPr>
        <w:rPr>
          <w:rFonts w:ascii="Arial" w:hAnsi="Arial" w:cs="Arial"/>
          <w:szCs w:val="20"/>
          <w:lang w:eastAsia="zh-CN"/>
        </w:rPr>
      </w:pPr>
      <w:r>
        <w:rPr>
          <w:rFonts w:ascii="Arial" w:hAnsi="Arial" w:cs="Arial"/>
          <w:szCs w:val="20"/>
          <w:lang w:eastAsia="zh-CN"/>
        </w:rPr>
        <w:t xml:space="preserve">Procedure required for </w:t>
      </w:r>
      <w:r w:rsidR="00DE25AB">
        <w:rPr>
          <w:rFonts w:ascii="Arial" w:hAnsi="Arial" w:cs="Arial"/>
          <w:szCs w:val="20"/>
          <w:lang w:eastAsia="zh-CN"/>
        </w:rPr>
        <w:t xml:space="preserve">the </w:t>
      </w:r>
      <w:r>
        <w:rPr>
          <w:rFonts w:ascii="Arial" w:hAnsi="Arial" w:cs="Arial"/>
          <w:szCs w:val="20"/>
          <w:lang w:eastAsia="zh-CN"/>
        </w:rPr>
        <w:t xml:space="preserve">correct forwarding of </w:t>
      </w:r>
      <w:r w:rsidR="00DE25AB">
        <w:rPr>
          <w:rFonts w:ascii="Arial" w:hAnsi="Arial" w:cs="Arial"/>
          <w:szCs w:val="20"/>
          <w:lang w:eastAsia="zh-CN"/>
        </w:rPr>
        <w:t xml:space="preserve">the </w:t>
      </w:r>
      <w:r>
        <w:rPr>
          <w:rFonts w:ascii="Arial" w:hAnsi="Arial" w:cs="Arial"/>
          <w:szCs w:val="20"/>
          <w:lang w:eastAsia="zh-CN"/>
        </w:rPr>
        <w:t>data collection report based on UE identity</w:t>
      </w:r>
    </w:p>
    <w:p w14:paraId="017A1353" w14:textId="41A6DD4C" w:rsidR="00F96D11" w:rsidRDefault="00F96D11" w:rsidP="00F96D11">
      <w:pPr>
        <w:pStyle w:val="ListParagraph"/>
        <w:numPr>
          <w:ilvl w:val="2"/>
          <w:numId w:val="35"/>
        </w:numPr>
        <w:rPr>
          <w:rFonts w:ascii="Arial" w:hAnsi="Arial" w:cs="Arial"/>
          <w:szCs w:val="20"/>
          <w:lang w:eastAsia="zh-CN"/>
        </w:rPr>
      </w:pPr>
      <w:r>
        <w:rPr>
          <w:rFonts w:ascii="Arial" w:hAnsi="Arial" w:cs="Arial"/>
          <w:szCs w:val="20"/>
          <w:lang w:eastAsia="zh-CN"/>
        </w:rPr>
        <w:t>NG-RAN to request TCE ID or NF ID from 5GC by providing UE identity</w:t>
      </w:r>
    </w:p>
    <w:p w14:paraId="2C2849A1" w14:textId="27658C17" w:rsidR="00F96D11" w:rsidRDefault="00F96D11" w:rsidP="00F96D11">
      <w:pPr>
        <w:pStyle w:val="ListParagraph"/>
        <w:numPr>
          <w:ilvl w:val="2"/>
          <w:numId w:val="35"/>
        </w:numPr>
        <w:rPr>
          <w:rFonts w:ascii="Arial" w:hAnsi="Arial" w:cs="Arial"/>
          <w:szCs w:val="20"/>
          <w:lang w:eastAsia="zh-CN"/>
        </w:rPr>
      </w:pPr>
      <w:r>
        <w:rPr>
          <w:rFonts w:ascii="Arial" w:hAnsi="Arial" w:cs="Arial"/>
          <w:szCs w:val="20"/>
          <w:lang w:eastAsia="zh-CN"/>
        </w:rPr>
        <w:t xml:space="preserve">Response message from 5GC to provide TCE or NF ID based on UE identity. </w:t>
      </w:r>
    </w:p>
    <w:p w14:paraId="0BB4D658" w14:textId="7E1657F4" w:rsidR="00095AEA" w:rsidRDefault="00F96D11" w:rsidP="00F96D11">
      <w:pPr>
        <w:pStyle w:val="ListParagraph"/>
        <w:numPr>
          <w:ilvl w:val="1"/>
          <w:numId w:val="35"/>
        </w:numPr>
        <w:rPr>
          <w:rFonts w:ascii="Arial" w:hAnsi="Arial" w:cs="Arial"/>
          <w:szCs w:val="20"/>
          <w:lang w:eastAsia="zh-CN"/>
        </w:rPr>
      </w:pPr>
      <w:r>
        <w:rPr>
          <w:rFonts w:ascii="Arial" w:hAnsi="Arial" w:cs="Arial"/>
          <w:szCs w:val="20"/>
          <w:lang w:eastAsia="zh-CN"/>
        </w:rPr>
        <w:t xml:space="preserve">Alternatively, the NG-RAN should be able to derive </w:t>
      </w:r>
      <w:r w:rsidR="00265890">
        <w:rPr>
          <w:rFonts w:ascii="Arial" w:hAnsi="Arial" w:cs="Arial"/>
          <w:szCs w:val="20"/>
          <w:lang w:eastAsia="zh-CN"/>
        </w:rPr>
        <w:t xml:space="preserve">the </w:t>
      </w:r>
      <w:r>
        <w:rPr>
          <w:rFonts w:ascii="Arial" w:hAnsi="Arial" w:cs="Arial"/>
          <w:szCs w:val="20"/>
          <w:lang w:eastAsia="zh-CN"/>
        </w:rPr>
        <w:t xml:space="preserve">UE vendor identity based on </w:t>
      </w:r>
      <w:r w:rsidR="00265890">
        <w:rPr>
          <w:rFonts w:ascii="Arial" w:hAnsi="Arial" w:cs="Arial"/>
          <w:szCs w:val="20"/>
          <w:lang w:eastAsia="zh-CN"/>
        </w:rPr>
        <w:t xml:space="preserve">the </w:t>
      </w:r>
      <w:r>
        <w:rPr>
          <w:rFonts w:ascii="Arial" w:hAnsi="Arial" w:cs="Arial"/>
          <w:szCs w:val="20"/>
          <w:lang w:eastAsia="zh-CN"/>
        </w:rPr>
        <w:t xml:space="preserve">temporary UE identity. Supporting such a feature at NG-RAN is against UE privacy </w:t>
      </w:r>
      <w:proofErr w:type="gramStart"/>
      <w:r>
        <w:rPr>
          <w:rFonts w:ascii="Arial" w:hAnsi="Arial" w:cs="Arial"/>
          <w:szCs w:val="20"/>
          <w:lang w:eastAsia="zh-CN"/>
        </w:rPr>
        <w:t>and also</w:t>
      </w:r>
      <w:proofErr w:type="gramEnd"/>
      <w:r>
        <w:rPr>
          <w:rFonts w:ascii="Arial" w:hAnsi="Arial" w:cs="Arial"/>
          <w:szCs w:val="20"/>
          <w:lang w:eastAsia="zh-CN"/>
        </w:rPr>
        <w:t xml:space="preserve"> impractical. </w:t>
      </w:r>
      <w:r w:rsidR="00137AB6">
        <w:rPr>
          <w:rFonts w:ascii="Arial" w:hAnsi="Arial" w:cs="Arial"/>
          <w:szCs w:val="20"/>
          <w:lang w:eastAsia="zh-CN"/>
        </w:rPr>
        <w:t xml:space="preserve"> </w:t>
      </w:r>
      <w:r w:rsidR="0024129C">
        <w:rPr>
          <w:rFonts w:ascii="Arial" w:hAnsi="Arial" w:cs="Arial"/>
          <w:szCs w:val="20"/>
          <w:lang w:eastAsia="zh-CN"/>
        </w:rPr>
        <w:t xml:space="preserve"> </w:t>
      </w:r>
    </w:p>
    <w:p w14:paraId="5876205C" w14:textId="3B036134" w:rsidR="00105165" w:rsidRPr="00095AEA" w:rsidRDefault="0024129C" w:rsidP="00095AEA">
      <w:pPr>
        <w:rPr>
          <w:rFonts w:ascii="Arial" w:hAnsi="Arial" w:cs="Arial"/>
          <w:szCs w:val="20"/>
          <w:lang w:eastAsia="zh-CN"/>
        </w:rPr>
      </w:pPr>
      <w:r w:rsidRPr="00095AEA">
        <w:rPr>
          <w:rFonts w:ascii="Arial" w:hAnsi="Arial" w:cs="Arial"/>
          <w:szCs w:val="20"/>
          <w:lang w:eastAsia="zh-CN"/>
        </w:rPr>
        <w:t xml:space="preserve"> </w:t>
      </w:r>
    </w:p>
    <w:p w14:paraId="69D37DEA" w14:textId="45A2D728" w:rsidR="00F96D11" w:rsidRPr="00F96D11" w:rsidRDefault="1CC21D2A" w:rsidP="1CDDF323">
      <w:pPr>
        <w:rPr>
          <w:rFonts w:ascii="Arial" w:hAnsi="Arial" w:cs="Arial"/>
          <w:b/>
          <w:bCs/>
          <w:lang w:eastAsia="zh-CN"/>
        </w:rPr>
      </w:pPr>
      <w:r w:rsidRPr="1CDDF323">
        <w:rPr>
          <w:rFonts w:ascii="Arial" w:hAnsi="Arial" w:cs="Arial"/>
          <w:b/>
          <w:bCs/>
          <w:lang w:eastAsia="zh-CN"/>
        </w:rPr>
        <w:t xml:space="preserve">Proposal </w:t>
      </w:r>
      <w:r w:rsidR="6E85C439" w:rsidRPr="1CDDF323">
        <w:rPr>
          <w:rFonts w:ascii="Arial" w:hAnsi="Arial" w:cs="Arial"/>
          <w:b/>
          <w:bCs/>
          <w:lang w:eastAsia="zh-CN"/>
        </w:rPr>
        <w:t>7</w:t>
      </w:r>
      <w:r w:rsidRPr="1CDDF323">
        <w:rPr>
          <w:rFonts w:ascii="Arial" w:hAnsi="Arial" w:cs="Arial"/>
          <w:b/>
          <w:bCs/>
          <w:lang w:eastAsia="zh-CN"/>
        </w:rPr>
        <w:t xml:space="preserve">: </w:t>
      </w:r>
      <w:r w:rsidR="54E97346" w:rsidRPr="1CDDF323">
        <w:rPr>
          <w:rFonts w:ascii="Arial" w:hAnsi="Arial" w:cs="Arial"/>
          <w:b/>
          <w:bCs/>
          <w:lang w:eastAsia="zh-CN"/>
        </w:rPr>
        <w:t>At least the following</w:t>
      </w:r>
      <w:r w:rsidRPr="1CDDF323">
        <w:rPr>
          <w:rFonts w:ascii="Arial" w:hAnsi="Arial" w:cs="Arial"/>
          <w:b/>
          <w:bCs/>
          <w:lang w:eastAsia="zh-CN"/>
        </w:rPr>
        <w:t xml:space="preserve"> </w:t>
      </w:r>
      <w:proofErr w:type="spellStart"/>
      <w:r w:rsidR="00B716AB">
        <w:rPr>
          <w:rFonts w:ascii="Arial" w:hAnsi="Arial" w:cs="Arial"/>
          <w:b/>
          <w:bCs/>
          <w:lang w:eastAsia="zh-CN"/>
        </w:rPr>
        <w:t>enhcancements</w:t>
      </w:r>
      <w:proofErr w:type="spellEnd"/>
      <w:r w:rsidR="00B716AB">
        <w:rPr>
          <w:rFonts w:ascii="Arial" w:hAnsi="Arial" w:cs="Arial"/>
          <w:b/>
          <w:bCs/>
          <w:lang w:eastAsia="zh-CN"/>
        </w:rPr>
        <w:t xml:space="preserve"> are</w:t>
      </w:r>
      <w:r w:rsidR="54E97346" w:rsidRPr="1CDDF323">
        <w:rPr>
          <w:rFonts w:ascii="Arial" w:hAnsi="Arial" w:cs="Arial"/>
          <w:b/>
          <w:bCs/>
          <w:lang w:eastAsia="zh-CN"/>
        </w:rPr>
        <w:t xml:space="preserve"> </w:t>
      </w:r>
      <w:r w:rsidR="00B716AB">
        <w:rPr>
          <w:rFonts w:ascii="Arial" w:hAnsi="Arial" w:cs="Arial"/>
          <w:b/>
          <w:bCs/>
          <w:lang w:eastAsia="zh-CN"/>
        </w:rPr>
        <w:t>required</w:t>
      </w:r>
      <w:r w:rsidRPr="1CDDF323">
        <w:rPr>
          <w:rFonts w:ascii="Arial" w:hAnsi="Arial" w:cs="Arial"/>
          <w:b/>
          <w:bCs/>
          <w:lang w:eastAsia="zh-CN"/>
        </w:rPr>
        <w:t xml:space="preserve"> to enable </w:t>
      </w:r>
      <w:proofErr w:type="gramStart"/>
      <w:r w:rsidRPr="1CDDF323">
        <w:rPr>
          <w:rFonts w:ascii="Arial" w:hAnsi="Arial" w:cs="Arial"/>
          <w:b/>
          <w:bCs/>
          <w:lang w:eastAsia="zh-CN"/>
        </w:rPr>
        <w:t>control</w:t>
      </w:r>
      <w:proofErr w:type="gramEnd"/>
      <w:r w:rsidRPr="1CDDF323">
        <w:rPr>
          <w:rFonts w:ascii="Arial" w:hAnsi="Arial" w:cs="Arial"/>
          <w:b/>
          <w:bCs/>
          <w:lang w:eastAsia="zh-CN"/>
        </w:rPr>
        <w:t xml:space="preserve"> plane-based data transfer. </w:t>
      </w:r>
    </w:p>
    <w:p w14:paraId="7192617B" w14:textId="07295EC5" w:rsidR="00F96D11" w:rsidRDefault="00F96D11" w:rsidP="00F96D11">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UE memory requirements</w:t>
      </w:r>
      <w:r w:rsidR="00B911BE">
        <w:rPr>
          <w:rFonts w:ascii="Arial" w:hAnsi="Arial" w:cs="Arial"/>
          <w:b/>
          <w:bCs/>
          <w:szCs w:val="20"/>
          <w:lang w:eastAsia="zh-CN"/>
        </w:rPr>
        <w:t>,</w:t>
      </w:r>
      <w:r w:rsidRPr="00F96D11">
        <w:rPr>
          <w:rFonts w:ascii="Arial" w:hAnsi="Arial" w:cs="Arial"/>
          <w:b/>
          <w:bCs/>
          <w:szCs w:val="20"/>
          <w:lang w:eastAsia="zh-CN"/>
        </w:rPr>
        <w:t xml:space="preserve"> </w:t>
      </w:r>
    </w:p>
    <w:p w14:paraId="6550BFEA" w14:textId="0B206AA3" w:rsidR="00F96D11" w:rsidRPr="00F96D11" w:rsidRDefault="00F96D11" w:rsidP="000707EB">
      <w:pPr>
        <w:pStyle w:val="ListParagraph"/>
        <w:numPr>
          <w:ilvl w:val="0"/>
          <w:numId w:val="35"/>
        </w:numPr>
        <w:rPr>
          <w:rFonts w:ascii="Arial" w:hAnsi="Arial" w:cs="Arial"/>
          <w:b/>
          <w:bCs/>
          <w:szCs w:val="20"/>
          <w:lang w:eastAsia="zh-CN"/>
        </w:rPr>
      </w:pPr>
      <w:r>
        <w:rPr>
          <w:rFonts w:ascii="Arial" w:hAnsi="Arial" w:cs="Arial"/>
          <w:b/>
          <w:bCs/>
          <w:szCs w:val="20"/>
          <w:lang w:eastAsia="zh-CN"/>
        </w:rPr>
        <w:t>Segmentation for UE side data collection</w:t>
      </w:r>
      <w:r w:rsidR="00B911BE">
        <w:rPr>
          <w:rFonts w:ascii="Arial" w:hAnsi="Arial" w:cs="Arial"/>
          <w:b/>
          <w:bCs/>
          <w:szCs w:val="20"/>
          <w:lang w:eastAsia="zh-CN"/>
        </w:rPr>
        <w:t>,</w:t>
      </w:r>
      <w:r>
        <w:rPr>
          <w:rFonts w:ascii="Arial" w:hAnsi="Arial" w:cs="Arial"/>
          <w:b/>
          <w:bCs/>
          <w:szCs w:val="20"/>
          <w:lang w:eastAsia="zh-CN"/>
        </w:rPr>
        <w:t xml:space="preserve"> </w:t>
      </w:r>
    </w:p>
    <w:p w14:paraId="4BBC5F1A" w14:textId="566D20C6" w:rsidR="00F96D11" w:rsidRPr="00F96D11" w:rsidRDefault="00F96D11" w:rsidP="00012ED6">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Continuity of the training data reporting</w:t>
      </w:r>
      <w:r w:rsidR="00B911BE">
        <w:rPr>
          <w:rFonts w:ascii="Arial" w:hAnsi="Arial" w:cs="Arial"/>
          <w:b/>
          <w:bCs/>
          <w:szCs w:val="20"/>
          <w:lang w:eastAsia="zh-CN"/>
        </w:rPr>
        <w:t>, and</w:t>
      </w:r>
      <w:r w:rsidRPr="00F96D11">
        <w:rPr>
          <w:rFonts w:ascii="Arial" w:hAnsi="Arial" w:cs="Arial"/>
          <w:b/>
          <w:bCs/>
          <w:szCs w:val="20"/>
          <w:lang w:eastAsia="zh-CN"/>
        </w:rPr>
        <w:t xml:space="preserve"> </w:t>
      </w:r>
    </w:p>
    <w:p w14:paraId="1499474F" w14:textId="243C90A0" w:rsidR="00F96D11" w:rsidRPr="00F96D11" w:rsidRDefault="00F96D11" w:rsidP="00F96D11">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Risk of leakage of proprietary information to other vendors</w:t>
      </w:r>
      <w:r w:rsidR="00B911BE">
        <w:rPr>
          <w:rFonts w:ascii="Arial" w:hAnsi="Arial" w:cs="Arial"/>
          <w:b/>
          <w:bCs/>
          <w:szCs w:val="20"/>
          <w:lang w:eastAsia="zh-CN"/>
        </w:rPr>
        <w:t>.</w:t>
      </w:r>
    </w:p>
    <w:p w14:paraId="1F8D90FF" w14:textId="77777777" w:rsidR="00FB7149" w:rsidRDefault="00FB7149" w:rsidP="00FB7149">
      <w:pPr>
        <w:rPr>
          <w:rFonts w:ascii="Arial" w:hAnsi="Arial" w:cs="Arial"/>
          <w:b/>
          <w:bCs/>
          <w:szCs w:val="20"/>
          <w:lang w:eastAsia="zh-CN"/>
        </w:rPr>
      </w:pPr>
    </w:p>
    <w:tbl>
      <w:tblPr>
        <w:tblStyle w:val="TableGrid"/>
        <w:tblW w:w="0" w:type="auto"/>
        <w:tblLook w:val="04A0" w:firstRow="1" w:lastRow="0" w:firstColumn="1" w:lastColumn="0" w:noHBand="0" w:noVBand="1"/>
      </w:tblPr>
      <w:tblGrid>
        <w:gridCol w:w="2605"/>
        <w:gridCol w:w="6455"/>
      </w:tblGrid>
      <w:tr w:rsidR="00FB7149" w14:paraId="5AF703FB" w14:textId="77777777" w:rsidTr="00FB7149">
        <w:tc>
          <w:tcPr>
            <w:tcW w:w="2605" w:type="dxa"/>
          </w:tcPr>
          <w:p w14:paraId="209B6204" w14:textId="7EF3E5D7" w:rsidR="00FB7149" w:rsidRPr="00FB7149" w:rsidRDefault="000707EB" w:rsidP="00FB7149">
            <w:pPr>
              <w:rPr>
                <w:rFonts w:ascii="Arial" w:hAnsi="Arial" w:cs="Arial"/>
                <w:szCs w:val="20"/>
                <w:lang w:eastAsia="zh-CN"/>
              </w:rPr>
            </w:pPr>
            <w:r>
              <w:rPr>
                <w:rFonts w:ascii="Arial" w:hAnsi="Arial" w:cs="Arial"/>
                <w:szCs w:val="20"/>
                <w:lang w:eastAsia="zh-CN"/>
              </w:rPr>
              <w:t xml:space="preserve">Required </w:t>
            </w:r>
            <w:proofErr w:type="spellStart"/>
            <w:r>
              <w:rPr>
                <w:rFonts w:ascii="Arial" w:hAnsi="Arial" w:cs="Arial"/>
                <w:szCs w:val="20"/>
                <w:lang w:eastAsia="zh-CN"/>
              </w:rPr>
              <w:t>enhacements</w:t>
            </w:r>
            <w:proofErr w:type="spellEnd"/>
          </w:p>
        </w:tc>
        <w:tc>
          <w:tcPr>
            <w:tcW w:w="6455" w:type="dxa"/>
          </w:tcPr>
          <w:p w14:paraId="040BFD09" w14:textId="250F0FE4" w:rsidR="00FB7149" w:rsidRPr="00FB7149" w:rsidRDefault="00FB7149" w:rsidP="00FB7149">
            <w:pPr>
              <w:rPr>
                <w:rFonts w:ascii="Arial" w:hAnsi="Arial" w:cs="Arial"/>
                <w:szCs w:val="20"/>
                <w:lang w:eastAsia="zh-CN"/>
              </w:rPr>
            </w:pPr>
            <w:r w:rsidRPr="00FB7149">
              <w:rPr>
                <w:rFonts w:ascii="Arial" w:hAnsi="Arial" w:cs="Arial"/>
                <w:szCs w:val="20"/>
                <w:lang w:eastAsia="zh-CN"/>
              </w:rPr>
              <w:t xml:space="preserve">Description </w:t>
            </w:r>
          </w:p>
        </w:tc>
      </w:tr>
      <w:tr w:rsidR="00FB7149" w14:paraId="5AADCD90" w14:textId="77777777" w:rsidTr="00FB7149">
        <w:tc>
          <w:tcPr>
            <w:tcW w:w="2605" w:type="dxa"/>
          </w:tcPr>
          <w:p w14:paraId="26CD93CD" w14:textId="1B623254" w:rsidR="00FB7149" w:rsidRPr="00FB7149" w:rsidRDefault="00FB7149" w:rsidP="00FB7149">
            <w:pPr>
              <w:rPr>
                <w:rFonts w:ascii="Arial" w:hAnsi="Arial" w:cs="Arial"/>
                <w:szCs w:val="20"/>
                <w:lang w:eastAsia="zh-CN"/>
              </w:rPr>
            </w:pPr>
            <w:r w:rsidRPr="00FB7149">
              <w:rPr>
                <w:rFonts w:ascii="Arial" w:hAnsi="Arial" w:cs="Arial"/>
                <w:szCs w:val="20"/>
                <w:lang w:eastAsia="zh-CN"/>
              </w:rPr>
              <w:t>UE memory requirements</w:t>
            </w:r>
          </w:p>
        </w:tc>
        <w:tc>
          <w:tcPr>
            <w:tcW w:w="6455" w:type="dxa"/>
          </w:tcPr>
          <w:p w14:paraId="37ABF39E" w14:textId="7ACA3E3C" w:rsidR="00FB7149" w:rsidRPr="00FB7149" w:rsidRDefault="00FB7149" w:rsidP="00FB7149">
            <w:pPr>
              <w:rPr>
                <w:rFonts w:ascii="Arial" w:hAnsi="Arial" w:cs="Arial"/>
                <w:szCs w:val="20"/>
                <w:lang w:eastAsia="zh-CN"/>
              </w:rPr>
            </w:pPr>
            <w:r w:rsidRPr="00FB7149">
              <w:rPr>
                <w:rFonts w:ascii="Arial" w:hAnsi="Arial" w:cs="Arial"/>
                <w:szCs w:val="20"/>
                <w:lang w:eastAsia="zh-CN"/>
              </w:rPr>
              <w:t>The training data may need to be stored in the access stratum buffer (AS) for the control plane-based data transfer. Allocating a large buffer for training data collection at the UE AS buffer may not be feasible.</w:t>
            </w:r>
          </w:p>
        </w:tc>
      </w:tr>
      <w:tr w:rsidR="00FB7149" w14:paraId="7BC4F1FE" w14:textId="77777777" w:rsidTr="00FB7149">
        <w:tc>
          <w:tcPr>
            <w:tcW w:w="2605" w:type="dxa"/>
          </w:tcPr>
          <w:p w14:paraId="6D54F644" w14:textId="6315EFBE" w:rsidR="00FB7149" w:rsidRPr="00012ED6" w:rsidRDefault="000707EB" w:rsidP="00FB7149">
            <w:pPr>
              <w:rPr>
                <w:rFonts w:ascii="Arial" w:hAnsi="Arial" w:cs="Arial"/>
                <w:szCs w:val="20"/>
                <w:lang w:eastAsia="zh-CN"/>
              </w:rPr>
            </w:pPr>
            <w:r w:rsidRPr="00012ED6">
              <w:rPr>
                <w:rFonts w:ascii="Arial" w:hAnsi="Arial" w:cs="Arial"/>
                <w:szCs w:val="20"/>
                <w:lang w:eastAsia="zh-CN"/>
              </w:rPr>
              <w:t>Segmentation for UE side data collection</w:t>
            </w:r>
          </w:p>
        </w:tc>
        <w:tc>
          <w:tcPr>
            <w:tcW w:w="6455" w:type="dxa"/>
          </w:tcPr>
          <w:p w14:paraId="678379B1" w14:textId="77777777" w:rsidR="000707EB" w:rsidRPr="00012ED6" w:rsidRDefault="000707EB" w:rsidP="00012ED6">
            <w:pPr>
              <w:rPr>
                <w:rFonts w:ascii="Arial" w:hAnsi="Arial" w:cs="Arial"/>
                <w:szCs w:val="20"/>
                <w:lang w:eastAsia="zh-CN"/>
              </w:rPr>
            </w:pPr>
            <w:r w:rsidRPr="00012ED6">
              <w:rPr>
                <w:rFonts w:ascii="Arial" w:hAnsi="Arial" w:cs="Arial"/>
                <w:szCs w:val="20"/>
                <w:lang w:eastAsia="zh-CN"/>
              </w:rPr>
              <w:t>The following options may need to be supported</w:t>
            </w:r>
          </w:p>
          <w:p w14:paraId="39E07369" w14:textId="77777777" w:rsidR="000707EB" w:rsidRPr="00012ED6" w:rsidRDefault="000707EB" w:rsidP="000707EB">
            <w:pPr>
              <w:pStyle w:val="ListParagraph"/>
              <w:numPr>
                <w:ilvl w:val="0"/>
                <w:numId w:val="35"/>
              </w:numPr>
              <w:rPr>
                <w:rFonts w:ascii="Arial" w:hAnsi="Arial" w:cs="Arial"/>
                <w:szCs w:val="20"/>
                <w:lang w:eastAsia="zh-CN"/>
              </w:rPr>
            </w:pPr>
            <w:r w:rsidRPr="00012ED6">
              <w:rPr>
                <w:rFonts w:ascii="Arial" w:hAnsi="Arial" w:cs="Arial"/>
                <w:szCs w:val="20"/>
                <w:lang w:eastAsia="zh-CN"/>
              </w:rPr>
              <w:t xml:space="preserve">UE segments the data collection </w:t>
            </w:r>
            <w:proofErr w:type="gramStart"/>
            <w:r w:rsidRPr="00012ED6">
              <w:rPr>
                <w:rFonts w:ascii="Arial" w:hAnsi="Arial" w:cs="Arial"/>
                <w:szCs w:val="20"/>
                <w:lang w:eastAsia="zh-CN"/>
              </w:rPr>
              <w:t>report such</w:t>
            </w:r>
            <w:proofErr w:type="gramEnd"/>
            <w:r w:rsidRPr="00012ED6">
              <w:rPr>
                <w:rFonts w:ascii="Arial" w:hAnsi="Arial" w:cs="Arial"/>
                <w:szCs w:val="20"/>
                <w:lang w:eastAsia="zh-CN"/>
              </w:rPr>
              <w:t xml:space="preserve"> that it can fit into one PDCP PDU, or</w:t>
            </w:r>
          </w:p>
          <w:p w14:paraId="6F7878F3" w14:textId="5FF03542" w:rsidR="00FB7149" w:rsidRPr="00012ED6" w:rsidRDefault="000707EB" w:rsidP="00FB7149">
            <w:pPr>
              <w:pStyle w:val="ListParagraph"/>
              <w:numPr>
                <w:ilvl w:val="0"/>
                <w:numId w:val="35"/>
              </w:numPr>
              <w:rPr>
                <w:rFonts w:ascii="Arial" w:hAnsi="Arial" w:cs="Arial"/>
                <w:szCs w:val="20"/>
                <w:lang w:eastAsia="zh-CN"/>
              </w:rPr>
            </w:pPr>
            <w:r w:rsidRPr="00012ED6">
              <w:rPr>
                <w:rFonts w:ascii="Arial" w:hAnsi="Arial" w:cs="Arial"/>
                <w:szCs w:val="20"/>
                <w:lang w:eastAsia="zh-CN"/>
              </w:rPr>
              <w:t>Alternatively, RRC segmentation is required.</w:t>
            </w:r>
          </w:p>
        </w:tc>
      </w:tr>
      <w:tr w:rsidR="00012ED6" w14:paraId="377C661A" w14:textId="77777777" w:rsidTr="00FB7149">
        <w:tc>
          <w:tcPr>
            <w:tcW w:w="2605" w:type="dxa"/>
          </w:tcPr>
          <w:p w14:paraId="0BFA94B5" w14:textId="2DCC2EF5" w:rsidR="00012ED6" w:rsidRPr="00012ED6" w:rsidRDefault="00012ED6" w:rsidP="00FB7149">
            <w:pPr>
              <w:rPr>
                <w:rFonts w:ascii="Arial" w:hAnsi="Arial" w:cs="Arial"/>
                <w:szCs w:val="20"/>
                <w:lang w:eastAsia="zh-CN"/>
              </w:rPr>
            </w:pPr>
            <w:r w:rsidRPr="00012ED6">
              <w:rPr>
                <w:rFonts w:ascii="Arial" w:hAnsi="Arial" w:cs="Arial"/>
                <w:szCs w:val="20"/>
                <w:lang w:eastAsia="zh-CN"/>
              </w:rPr>
              <w:t>Continuity of the training data reporting</w:t>
            </w:r>
          </w:p>
        </w:tc>
        <w:tc>
          <w:tcPr>
            <w:tcW w:w="6455" w:type="dxa"/>
          </w:tcPr>
          <w:p w14:paraId="6A397E6A" w14:textId="3D070C48" w:rsidR="00012ED6" w:rsidRPr="00012ED6" w:rsidRDefault="00012ED6" w:rsidP="00012ED6">
            <w:pPr>
              <w:rPr>
                <w:rFonts w:ascii="Arial" w:hAnsi="Arial" w:cs="Arial"/>
                <w:szCs w:val="20"/>
                <w:lang w:eastAsia="zh-CN"/>
              </w:rPr>
            </w:pPr>
            <w:r>
              <w:rPr>
                <w:rFonts w:ascii="Arial" w:hAnsi="Arial" w:cs="Arial"/>
                <w:szCs w:val="20"/>
                <w:lang w:eastAsia="zh-CN"/>
              </w:rPr>
              <w:t>Xn</w:t>
            </w:r>
            <w:r w:rsidRPr="00012ED6">
              <w:rPr>
                <w:rFonts w:ascii="Arial" w:hAnsi="Arial" w:cs="Arial"/>
                <w:szCs w:val="20"/>
                <w:lang w:eastAsia="zh-CN"/>
              </w:rPr>
              <w:t xml:space="preserve"> / NG-AP signaling enhancements may be required for the continuity of the data reporting. Note that due to different reasons, the reporting of the UE data may need to be paused/reinitiated. A few examples can be</w:t>
            </w:r>
          </w:p>
          <w:p w14:paraId="06B06BFB" w14:textId="26E07409" w:rsidR="00183706" w:rsidRDefault="00183706" w:rsidP="00012ED6">
            <w:pPr>
              <w:pStyle w:val="ListParagraph"/>
              <w:numPr>
                <w:ilvl w:val="0"/>
                <w:numId w:val="35"/>
              </w:numPr>
              <w:rPr>
                <w:rFonts w:ascii="Arial" w:hAnsi="Arial" w:cs="Arial"/>
                <w:szCs w:val="20"/>
                <w:lang w:eastAsia="zh-CN"/>
              </w:rPr>
            </w:pPr>
            <w:r>
              <w:rPr>
                <w:rFonts w:ascii="Arial" w:hAnsi="Arial" w:cs="Arial"/>
                <w:szCs w:val="20"/>
                <w:lang w:eastAsia="zh-CN"/>
              </w:rPr>
              <w:t>Power issue at the UE,</w:t>
            </w:r>
          </w:p>
          <w:p w14:paraId="3AB3989A" w14:textId="0BD050AB" w:rsidR="00012ED6" w:rsidRPr="00012ED6" w:rsidRDefault="00012ED6" w:rsidP="00012ED6">
            <w:pPr>
              <w:pStyle w:val="ListParagraph"/>
              <w:numPr>
                <w:ilvl w:val="0"/>
                <w:numId w:val="35"/>
              </w:numPr>
              <w:rPr>
                <w:rFonts w:ascii="Arial" w:hAnsi="Arial" w:cs="Arial"/>
                <w:szCs w:val="20"/>
                <w:lang w:eastAsia="zh-CN"/>
              </w:rPr>
            </w:pPr>
            <w:r w:rsidRPr="00012ED6">
              <w:rPr>
                <w:rFonts w:ascii="Arial" w:hAnsi="Arial" w:cs="Arial"/>
                <w:szCs w:val="20"/>
                <w:lang w:eastAsia="zh-CN"/>
              </w:rPr>
              <w:t>Network overloaded</w:t>
            </w:r>
            <w:r w:rsidR="00183706">
              <w:rPr>
                <w:rFonts w:ascii="Arial" w:hAnsi="Arial" w:cs="Arial"/>
                <w:szCs w:val="20"/>
                <w:lang w:eastAsia="zh-CN"/>
              </w:rPr>
              <w:t>,</w:t>
            </w:r>
            <w:r w:rsidRPr="00012ED6">
              <w:rPr>
                <w:rFonts w:ascii="Arial" w:hAnsi="Arial" w:cs="Arial"/>
                <w:szCs w:val="20"/>
                <w:lang w:eastAsia="zh-CN"/>
              </w:rPr>
              <w:t xml:space="preserve"> </w:t>
            </w:r>
          </w:p>
          <w:p w14:paraId="16F21B99" w14:textId="77777777" w:rsidR="00012ED6" w:rsidRPr="00012ED6" w:rsidRDefault="00012ED6" w:rsidP="00012ED6">
            <w:pPr>
              <w:pStyle w:val="ListParagraph"/>
              <w:numPr>
                <w:ilvl w:val="0"/>
                <w:numId w:val="35"/>
              </w:numPr>
              <w:rPr>
                <w:rFonts w:ascii="Arial" w:hAnsi="Arial" w:cs="Arial"/>
                <w:szCs w:val="20"/>
                <w:lang w:eastAsia="zh-CN"/>
              </w:rPr>
            </w:pPr>
            <w:r w:rsidRPr="00012ED6">
              <w:rPr>
                <w:rFonts w:ascii="Arial" w:hAnsi="Arial" w:cs="Arial"/>
                <w:szCs w:val="20"/>
                <w:lang w:eastAsia="zh-CN"/>
              </w:rPr>
              <w:t>Radio link failure, handover procedures, handover failures, and others</w:t>
            </w:r>
          </w:p>
          <w:p w14:paraId="61197347" w14:textId="532191A2" w:rsidR="00012ED6" w:rsidRPr="00012ED6" w:rsidRDefault="00183706" w:rsidP="00012ED6">
            <w:pPr>
              <w:pStyle w:val="ListParagraph"/>
              <w:numPr>
                <w:ilvl w:val="1"/>
                <w:numId w:val="35"/>
              </w:numPr>
              <w:rPr>
                <w:rFonts w:ascii="Arial" w:hAnsi="Arial" w:cs="Arial"/>
                <w:szCs w:val="20"/>
                <w:lang w:eastAsia="zh-CN"/>
              </w:rPr>
            </w:pPr>
            <w:r>
              <w:rPr>
                <w:rFonts w:ascii="Arial" w:hAnsi="Arial" w:cs="Arial"/>
                <w:szCs w:val="20"/>
                <w:lang w:eastAsia="zh-CN"/>
              </w:rPr>
              <w:t xml:space="preserve">Additionally, </w:t>
            </w:r>
            <w:r w:rsidR="00012ED6" w:rsidRPr="00012ED6">
              <w:rPr>
                <w:rFonts w:ascii="Arial" w:hAnsi="Arial" w:cs="Arial"/>
                <w:szCs w:val="20"/>
                <w:lang w:eastAsia="zh-CN"/>
              </w:rPr>
              <w:t>Handling during handover/transition from supporting node to non-supporting node</w:t>
            </w:r>
          </w:p>
          <w:p w14:paraId="28685B90" w14:textId="77777777" w:rsidR="00012ED6" w:rsidRPr="00012ED6" w:rsidRDefault="00012ED6" w:rsidP="00012ED6">
            <w:pPr>
              <w:pStyle w:val="ListParagraph"/>
              <w:numPr>
                <w:ilvl w:val="0"/>
                <w:numId w:val="35"/>
              </w:numPr>
              <w:rPr>
                <w:rFonts w:ascii="Arial" w:hAnsi="Arial" w:cs="Arial"/>
                <w:szCs w:val="20"/>
                <w:lang w:eastAsia="zh-CN"/>
              </w:rPr>
            </w:pPr>
            <w:r w:rsidRPr="00012ED6">
              <w:rPr>
                <w:rFonts w:ascii="Arial" w:hAnsi="Arial" w:cs="Arial"/>
                <w:szCs w:val="20"/>
                <w:lang w:eastAsia="zh-CN"/>
              </w:rPr>
              <w:t>RRC state transitions</w:t>
            </w:r>
          </w:p>
          <w:p w14:paraId="468D64F3" w14:textId="77777777" w:rsidR="00012ED6" w:rsidRPr="00012ED6" w:rsidRDefault="00012ED6" w:rsidP="00012ED6">
            <w:pPr>
              <w:pStyle w:val="ListParagraph"/>
              <w:numPr>
                <w:ilvl w:val="1"/>
                <w:numId w:val="35"/>
              </w:numPr>
              <w:rPr>
                <w:rFonts w:ascii="Arial" w:hAnsi="Arial" w:cs="Arial"/>
                <w:szCs w:val="20"/>
                <w:lang w:eastAsia="zh-CN"/>
              </w:rPr>
            </w:pPr>
            <w:r w:rsidRPr="00012ED6">
              <w:rPr>
                <w:rFonts w:ascii="Arial" w:hAnsi="Arial" w:cs="Arial"/>
                <w:szCs w:val="20"/>
                <w:lang w:eastAsia="zh-CN"/>
              </w:rPr>
              <w:t>Following the SON/MDT principle, the UE should not be kept in the RRC Connected state for data collection reporting.</w:t>
            </w:r>
          </w:p>
          <w:p w14:paraId="2727A89D" w14:textId="12128477" w:rsidR="00012ED6" w:rsidRPr="00012ED6" w:rsidRDefault="00012ED6" w:rsidP="00012ED6">
            <w:pPr>
              <w:pStyle w:val="ListParagraph"/>
              <w:numPr>
                <w:ilvl w:val="1"/>
                <w:numId w:val="35"/>
              </w:numPr>
              <w:rPr>
                <w:rFonts w:ascii="Arial" w:hAnsi="Arial" w:cs="Arial"/>
                <w:b/>
                <w:bCs/>
                <w:szCs w:val="20"/>
                <w:lang w:eastAsia="zh-CN"/>
              </w:rPr>
            </w:pPr>
            <w:r w:rsidRPr="00012ED6">
              <w:rPr>
                <w:rFonts w:ascii="Arial" w:hAnsi="Arial" w:cs="Arial"/>
                <w:szCs w:val="20"/>
                <w:lang w:eastAsia="zh-CN"/>
              </w:rPr>
              <w:t>The UE identity is temporary at the gNB. The new gNB should know the TCE ID or NF ID to forward the UE-reported training data.</w:t>
            </w:r>
          </w:p>
        </w:tc>
      </w:tr>
      <w:tr w:rsidR="00B911BE" w14:paraId="14CAE0B3" w14:textId="77777777" w:rsidTr="00FB7149">
        <w:tc>
          <w:tcPr>
            <w:tcW w:w="2605" w:type="dxa"/>
          </w:tcPr>
          <w:p w14:paraId="7E155D19" w14:textId="1B90CBD9" w:rsidR="00B911BE" w:rsidRPr="00012ED6" w:rsidRDefault="00B911BE" w:rsidP="00FB7149">
            <w:pPr>
              <w:rPr>
                <w:rFonts w:ascii="Arial" w:hAnsi="Arial" w:cs="Arial"/>
                <w:szCs w:val="20"/>
                <w:lang w:eastAsia="zh-CN"/>
              </w:rPr>
            </w:pPr>
            <w:r w:rsidRPr="00B911BE">
              <w:rPr>
                <w:rFonts w:ascii="Arial" w:hAnsi="Arial" w:cs="Arial"/>
                <w:szCs w:val="20"/>
                <w:lang w:eastAsia="zh-CN"/>
              </w:rPr>
              <w:t>Risk of leakage of proprietary information to other vendors</w:t>
            </w:r>
          </w:p>
        </w:tc>
        <w:tc>
          <w:tcPr>
            <w:tcW w:w="6455" w:type="dxa"/>
          </w:tcPr>
          <w:p w14:paraId="07BFA44E" w14:textId="77777777" w:rsidR="00B911BE" w:rsidRPr="00B911BE" w:rsidRDefault="00B911BE" w:rsidP="00B911BE">
            <w:pPr>
              <w:rPr>
                <w:rFonts w:ascii="Arial" w:hAnsi="Arial" w:cs="Arial"/>
                <w:szCs w:val="20"/>
                <w:lang w:eastAsia="zh-CN"/>
              </w:rPr>
            </w:pPr>
            <w:r w:rsidRPr="00B911BE">
              <w:rPr>
                <w:rFonts w:ascii="Arial" w:hAnsi="Arial" w:cs="Arial"/>
                <w:szCs w:val="20"/>
                <w:lang w:eastAsia="zh-CN"/>
              </w:rPr>
              <w:t>Procedure required for the correct forwarding of the data collection report based on the UE identity</w:t>
            </w:r>
          </w:p>
          <w:p w14:paraId="5E0F06A5" w14:textId="77777777" w:rsidR="00B911BE" w:rsidRPr="00B911BE" w:rsidRDefault="00B911BE" w:rsidP="00B911BE">
            <w:pPr>
              <w:pStyle w:val="ListParagraph"/>
              <w:numPr>
                <w:ilvl w:val="0"/>
                <w:numId w:val="35"/>
              </w:numPr>
              <w:rPr>
                <w:rFonts w:ascii="Arial" w:hAnsi="Arial" w:cs="Arial"/>
                <w:szCs w:val="20"/>
                <w:lang w:eastAsia="zh-CN"/>
              </w:rPr>
            </w:pPr>
            <w:r w:rsidRPr="00B911BE">
              <w:rPr>
                <w:rFonts w:ascii="Arial" w:hAnsi="Arial" w:cs="Arial"/>
                <w:szCs w:val="20"/>
                <w:lang w:eastAsia="zh-CN"/>
              </w:rPr>
              <w:t>NG-RAN to request TCE ID or NF ID from 5GC by providing UE identity</w:t>
            </w:r>
          </w:p>
          <w:p w14:paraId="017EDEA2" w14:textId="77777777" w:rsidR="00B911BE" w:rsidRPr="00B911BE" w:rsidRDefault="00B911BE" w:rsidP="00B911BE">
            <w:pPr>
              <w:pStyle w:val="ListParagraph"/>
              <w:numPr>
                <w:ilvl w:val="0"/>
                <w:numId w:val="35"/>
              </w:numPr>
              <w:rPr>
                <w:rFonts w:ascii="Arial" w:hAnsi="Arial" w:cs="Arial"/>
                <w:lang w:eastAsia="zh-CN"/>
              </w:rPr>
            </w:pPr>
            <w:r w:rsidRPr="00B911BE">
              <w:rPr>
                <w:rFonts w:ascii="Arial" w:hAnsi="Arial" w:cs="Arial"/>
                <w:lang w:eastAsia="zh-CN"/>
              </w:rPr>
              <w:t xml:space="preserve">Response message from 5GC to provide TCE or NF ID based on UE identity. </w:t>
            </w:r>
          </w:p>
          <w:p w14:paraId="14A18DD5" w14:textId="44B6648F" w:rsidR="00B911BE" w:rsidRDefault="00B911BE" w:rsidP="00B911BE">
            <w:pPr>
              <w:rPr>
                <w:rFonts w:ascii="Arial" w:hAnsi="Arial" w:cs="Arial"/>
                <w:szCs w:val="20"/>
                <w:lang w:eastAsia="zh-CN"/>
              </w:rPr>
            </w:pPr>
            <w:r w:rsidRPr="00B911BE">
              <w:rPr>
                <w:rFonts w:ascii="Arial" w:hAnsi="Arial" w:cs="Arial"/>
                <w:szCs w:val="20"/>
                <w:lang w:eastAsia="zh-CN"/>
              </w:rPr>
              <w:t xml:space="preserve">Alternatively, the NG-RAN should be able to derive the UE vendor identity based on the temporary UE identity. Supporting such a feature at NG-RAN is against UE privacy </w:t>
            </w:r>
            <w:proofErr w:type="gramStart"/>
            <w:r w:rsidRPr="00B911BE">
              <w:rPr>
                <w:rFonts w:ascii="Arial" w:hAnsi="Arial" w:cs="Arial"/>
                <w:szCs w:val="20"/>
                <w:lang w:eastAsia="zh-CN"/>
              </w:rPr>
              <w:t>and also</w:t>
            </w:r>
            <w:proofErr w:type="gramEnd"/>
            <w:r w:rsidRPr="00B911BE">
              <w:rPr>
                <w:rFonts w:ascii="Arial" w:hAnsi="Arial" w:cs="Arial"/>
                <w:szCs w:val="20"/>
                <w:lang w:eastAsia="zh-CN"/>
              </w:rPr>
              <w:t xml:space="preserve"> impractical. </w:t>
            </w:r>
          </w:p>
        </w:tc>
      </w:tr>
    </w:tbl>
    <w:p w14:paraId="1CD72905" w14:textId="77AF6A4A" w:rsidR="00F96D11" w:rsidRPr="00FB7149" w:rsidRDefault="00F96D11" w:rsidP="00FB7149">
      <w:pPr>
        <w:rPr>
          <w:rFonts w:ascii="Arial" w:hAnsi="Arial" w:cs="Arial"/>
          <w:b/>
          <w:bCs/>
          <w:szCs w:val="20"/>
          <w:lang w:eastAsia="zh-CN"/>
        </w:rPr>
      </w:pPr>
      <w:r w:rsidRPr="00FB7149">
        <w:rPr>
          <w:rFonts w:ascii="Arial" w:hAnsi="Arial" w:cs="Arial"/>
          <w:b/>
          <w:bCs/>
          <w:szCs w:val="20"/>
          <w:lang w:eastAsia="zh-CN"/>
        </w:rPr>
        <w:lastRenderedPageBreak/>
        <w:t xml:space="preserve">   </w:t>
      </w:r>
    </w:p>
    <w:p w14:paraId="39B363DD" w14:textId="77777777" w:rsidR="0024129C" w:rsidRPr="0024129C" w:rsidRDefault="0024129C" w:rsidP="0024129C">
      <w:pPr>
        <w:rPr>
          <w:rFonts w:ascii="Arial" w:hAnsi="Arial" w:cs="Arial"/>
          <w:b/>
          <w:bCs/>
          <w:sz w:val="22"/>
          <w:szCs w:val="22"/>
          <w:lang w:eastAsia="zh-CN"/>
        </w:rPr>
      </w:pPr>
    </w:p>
    <w:p w14:paraId="796EF7F4" w14:textId="4E3127A1" w:rsidR="00DE690C" w:rsidRDefault="00DE690C" w:rsidP="00105165">
      <w:pPr>
        <w:spacing w:after="120"/>
        <w:outlineLvl w:val="2"/>
        <w:rPr>
          <w:rFonts w:ascii="Arial" w:hAnsi="Arial" w:cs="Arial"/>
          <w:b/>
          <w:bCs/>
          <w:sz w:val="22"/>
          <w:szCs w:val="22"/>
          <w:lang w:eastAsia="zh-CN"/>
        </w:rPr>
      </w:pPr>
      <w:r>
        <w:rPr>
          <w:rFonts w:ascii="Arial" w:hAnsi="Arial" w:cs="Arial"/>
          <w:b/>
          <w:bCs/>
          <w:sz w:val="22"/>
          <w:szCs w:val="22"/>
          <w:lang w:eastAsia="zh-CN"/>
        </w:rPr>
        <w:t>2.1.4</w:t>
      </w:r>
      <w:r>
        <w:rPr>
          <w:rFonts w:ascii="Arial" w:hAnsi="Arial" w:cs="Arial"/>
          <w:b/>
          <w:bCs/>
          <w:sz w:val="22"/>
          <w:szCs w:val="22"/>
          <w:lang w:eastAsia="zh-CN"/>
        </w:rPr>
        <w:tab/>
        <w:t>Scalability Aspects of CP</w:t>
      </w:r>
    </w:p>
    <w:p w14:paraId="68F38003" w14:textId="7C02AC0B" w:rsidR="00DE690C" w:rsidRDefault="00095AEA" w:rsidP="00C33D15">
      <w:pPr>
        <w:rPr>
          <w:rFonts w:ascii="Arial" w:hAnsi="Arial" w:cs="Arial"/>
          <w:szCs w:val="20"/>
          <w:lang w:eastAsia="zh-CN"/>
        </w:rPr>
      </w:pPr>
      <w:r w:rsidRPr="00095AEA">
        <w:rPr>
          <w:rFonts w:ascii="Arial" w:hAnsi="Arial" w:cs="Arial"/>
          <w:szCs w:val="20"/>
          <w:lang w:eastAsia="zh-CN"/>
        </w:rPr>
        <w:t>In Rel-18</w:t>
      </w:r>
      <w:r>
        <w:rPr>
          <w:rFonts w:ascii="Arial" w:hAnsi="Arial" w:cs="Arial"/>
          <w:szCs w:val="20"/>
          <w:lang w:eastAsia="zh-CN"/>
        </w:rPr>
        <w:t xml:space="preserve">, 3GPP introduced three new RAN-centric use cases (e.g., Beam management, CSI prediction, and two-sided CSI feedback) and one LMF-centric use case (e.g., positioning accuracy enhancements) for the study [4] </w:t>
      </w:r>
      <w:r w:rsidR="00EE3A5A">
        <w:rPr>
          <w:rFonts w:ascii="Arial" w:hAnsi="Arial" w:cs="Arial"/>
          <w:szCs w:val="20"/>
          <w:lang w:eastAsia="zh-CN"/>
        </w:rPr>
        <w:t>[5]</w:t>
      </w:r>
      <w:r>
        <w:rPr>
          <w:rFonts w:ascii="Arial" w:hAnsi="Arial" w:cs="Arial"/>
          <w:szCs w:val="20"/>
          <w:lang w:eastAsia="zh-CN"/>
        </w:rPr>
        <w:t xml:space="preserve">. </w:t>
      </w:r>
      <w:r w:rsidR="00EE3A5A">
        <w:rPr>
          <w:rFonts w:ascii="Arial" w:hAnsi="Arial" w:cs="Arial"/>
          <w:szCs w:val="20"/>
          <w:lang w:eastAsia="zh-CN"/>
        </w:rPr>
        <w:t xml:space="preserve">In Rel-19, the 3GPP further introduced AI/ML for Mobility as a new use case with different objectives for the study [6]. </w:t>
      </w:r>
      <w:r w:rsidR="00F55DC2">
        <w:rPr>
          <w:rFonts w:ascii="Arial" w:hAnsi="Arial" w:cs="Arial"/>
          <w:szCs w:val="20"/>
          <w:lang w:eastAsia="zh-CN"/>
        </w:rPr>
        <w:t xml:space="preserve">Note that the UE side data collection is required for </w:t>
      </w:r>
      <w:proofErr w:type="gramStart"/>
      <w:r w:rsidR="00F55DC2">
        <w:rPr>
          <w:rFonts w:ascii="Arial" w:hAnsi="Arial" w:cs="Arial"/>
          <w:szCs w:val="20"/>
          <w:lang w:eastAsia="zh-CN"/>
        </w:rPr>
        <w:t>all of</w:t>
      </w:r>
      <w:proofErr w:type="gramEnd"/>
      <w:r w:rsidR="00F55DC2">
        <w:rPr>
          <w:rFonts w:ascii="Arial" w:hAnsi="Arial" w:cs="Arial"/>
          <w:szCs w:val="20"/>
          <w:lang w:eastAsia="zh-CN"/>
        </w:rPr>
        <w:t xml:space="preserve"> these use cases. </w:t>
      </w:r>
    </w:p>
    <w:p w14:paraId="48002547" w14:textId="77777777" w:rsidR="00F55DC2" w:rsidRDefault="00F55DC2" w:rsidP="00C33D15">
      <w:pPr>
        <w:rPr>
          <w:rFonts w:ascii="Arial" w:hAnsi="Arial" w:cs="Arial"/>
          <w:szCs w:val="20"/>
          <w:lang w:eastAsia="zh-CN"/>
        </w:rPr>
      </w:pPr>
    </w:p>
    <w:p w14:paraId="2E72C579" w14:textId="76B90ACA" w:rsidR="00F55DC2" w:rsidRPr="00CA424A" w:rsidRDefault="00F55DC2" w:rsidP="00C33D15">
      <w:pPr>
        <w:rPr>
          <w:rFonts w:ascii="Arial" w:hAnsi="Arial" w:cs="Arial"/>
          <w:b/>
          <w:bCs/>
          <w:szCs w:val="20"/>
          <w:lang w:eastAsia="zh-CN"/>
        </w:rPr>
      </w:pPr>
      <w:r w:rsidRPr="00CA424A">
        <w:rPr>
          <w:rFonts w:ascii="Arial" w:hAnsi="Arial" w:cs="Arial"/>
          <w:b/>
          <w:bCs/>
          <w:szCs w:val="20"/>
          <w:lang w:eastAsia="zh-CN"/>
        </w:rPr>
        <w:t xml:space="preserve">Observation </w:t>
      </w:r>
      <w:r w:rsidR="00BD270C">
        <w:rPr>
          <w:rFonts w:ascii="Arial" w:hAnsi="Arial" w:cs="Arial"/>
          <w:b/>
          <w:bCs/>
          <w:szCs w:val="20"/>
          <w:lang w:eastAsia="zh-CN"/>
        </w:rPr>
        <w:t>3</w:t>
      </w:r>
      <w:r w:rsidRPr="00CA424A">
        <w:rPr>
          <w:rFonts w:ascii="Arial" w:hAnsi="Arial" w:cs="Arial"/>
          <w:b/>
          <w:bCs/>
          <w:szCs w:val="20"/>
          <w:lang w:eastAsia="zh-CN"/>
        </w:rPr>
        <w:t xml:space="preserve">: Throughout Rel-18 [4][5] and Rel-19 [6], the 3GPP has introduced new use cases for study. </w:t>
      </w:r>
    </w:p>
    <w:p w14:paraId="5D7D77AC" w14:textId="77777777" w:rsidR="00CA424A" w:rsidRDefault="00CA424A" w:rsidP="00C33D15">
      <w:pPr>
        <w:rPr>
          <w:rFonts w:ascii="Arial" w:hAnsi="Arial" w:cs="Arial"/>
          <w:b/>
          <w:bCs/>
          <w:szCs w:val="20"/>
          <w:lang w:eastAsia="zh-CN"/>
        </w:rPr>
      </w:pPr>
    </w:p>
    <w:p w14:paraId="013E2B56" w14:textId="046DCB08" w:rsidR="00CA424A" w:rsidRPr="00CA424A" w:rsidRDefault="00CA424A" w:rsidP="00CA424A">
      <w:pPr>
        <w:spacing w:line="259" w:lineRule="auto"/>
        <w:rPr>
          <w:rFonts w:ascii="Arial" w:eastAsia="SimSun" w:hAnsi="Arial" w:cs="Arial"/>
        </w:rPr>
      </w:pPr>
      <w:r w:rsidRPr="00CA424A">
        <w:rPr>
          <w:rFonts w:ascii="Arial" w:hAnsi="Arial" w:cs="Arial"/>
          <w:szCs w:val="20"/>
          <w:lang w:eastAsia="zh-CN"/>
        </w:rPr>
        <w:t xml:space="preserve">Note that one of the requirements for UE data collection is that </w:t>
      </w:r>
      <w:r>
        <w:rPr>
          <w:rFonts w:ascii="Arial" w:hAnsi="Arial" w:cs="Arial"/>
          <w:szCs w:val="20"/>
          <w:lang w:eastAsia="zh-CN"/>
        </w:rPr>
        <w:t>“</w:t>
      </w:r>
      <w:r>
        <w:rPr>
          <w:rFonts w:ascii="Arial" w:eastAsia="SimSun" w:hAnsi="Arial" w:cs="Arial"/>
        </w:rPr>
        <w:t>t</w:t>
      </w:r>
      <w:r w:rsidRPr="00CA424A">
        <w:rPr>
          <w:rFonts w:ascii="Arial" w:eastAsia="SimSun" w:hAnsi="Arial" w:cs="Arial"/>
        </w:rPr>
        <w:t>he design is futureproof and extendable</w:t>
      </w:r>
      <w:r>
        <w:rPr>
          <w:rFonts w:ascii="Arial" w:eastAsia="SimSun" w:hAnsi="Arial" w:cs="Arial"/>
        </w:rPr>
        <w:t>”</w:t>
      </w:r>
      <w:r w:rsidRPr="00CA424A">
        <w:rPr>
          <w:rFonts w:ascii="Arial" w:eastAsia="SimSun" w:hAnsi="Arial" w:cs="Arial"/>
        </w:rPr>
        <w:t xml:space="preserve">. More AI/ML-enabled use cases are anticipated to be introduced in the future, </w:t>
      </w:r>
      <w:r w:rsidR="00BD270C">
        <w:rPr>
          <w:rFonts w:ascii="Arial" w:eastAsia="SimSun" w:hAnsi="Arial" w:cs="Arial"/>
        </w:rPr>
        <w:t xml:space="preserve">but </w:t>
      </w:r>
      <w:r w:rsidRPr="00CA424A">
        <w:rPr>
          <w:rFonts w:ascii="Arial" w:eastAsia="SimSun" w:hAnsi="Arial" w:cs="Arial"/>
        </w:rPr>
        <w:t xml:space="preserve">the control plane-based data collection will not remain </w:t>
      </w:r>
      <w:r w:rsidR="00BD270C">
        <w:rPr>
          <w:rFonts w:ascii="Arial" w:eastAsia="SimSun" w:hAnsi="Arial" w:cs="Arial"/>
        </w:rPr>
        <w:t>future-proof</w:t>
      </w:r>
      <w:r w:rsidRPr="00CA424A">
        <w:rPr>
          <w:rFonts w:ascii="Arial" w:eastAsia="SimSun" w:hAnsi="Arial" w:cs="Arial"/>
        </w:rPr>
        <w:t xml:space="preserve"> or extendable.  </w:t>
      </w:r>
    </w:p>
    <w:p w14:paraId="05728E80" w14:textId="49113E1C" w:rsidR="00CA424A" w:rsidRDefault="00CA424A" w:rsidP="00C33D15">
      <w:pPr>
        <w:rPr>
          <w:rFonts w:ascii="Arial" w:hAnsi="Arial" w:cs="Arial"/>
          <w:szCs w:val="20"/>
          <w:lang w:eastAsia="zh-CN"/>
        </w:rPr>
      </w:pPr>
    </w:p>
    <w:p w14:paraId="5B05181E" w14:textId="13A08AD2" w:rsidR="00CA424A" w:rsidRPr="00CA424A" w:rsidRDefault="00CA424A" w:rsidP="00C33D15">
      <w:pPr>
        <w:rPr>
          <w:rFonts w:ascii="Arial" w:hAnsi="Arial" w:cs="Arial"/>
          <w:b/>
          <w:bCs/>
          <w:szCs w:val="20"/>
          <w:lang w:eastAsia="zh-CN"/>
        </w:rPr>
      </w:pPr>
      <w:r w:rsidRPr="00CA424A">
        <w:rPr>
          <w:rFonts w:ascii="Arial" w:hAnsi="Arial" w:cs="Arial"/>
          <w:b/>
          <w:bCs/>
          <w:szCs w:val="20"/>
          <w:lang w:eastAsia="zh-CN"/>
        </w:rPr>
        <w:t xml:space="preserve">Observation </w:t>
      </w:r>
      <w:r w:rsidR="00BD270C">
        <w:rPr>
          <w:rFonts w:ascii="Arial" w:hAnsi="Arial" w:cs="Arial"/>
          <w:b/>
          <w:bCs/>
          <w:szCs w:val="20"/>
          <w:lang w:eastAsia="zh-CN"/>
        </w:rPr>
        <w:t>4</w:t>
      </w:r>
      <w:r w:rsidRPr="00CA424A">
        <w:rPr>
          <w:rFonts w:ascii="Arial" w:hAnsi="Arial" w:cs="Arial"/>
          <w:b/>
          <w:bCs/>
          <w:szCs w:val="20"/>
          <w:lang w:eastAsia="zh-CN"/>
        </w:rPr>
        <w:t xml:space="preserve">: One of the requirements for the UE side data collection is </w:t>
      </w:r>
    </w:p>
    <w:p w14:paraId="66A2DB7A" w14:textId="49CB015A" w:rsidR="00CA424A" w:rsidRDefault="00CA424A" w:rsidP="00CA424A">
      <w:pPr>
        <w:pStyle w:val="ListParagraph"/>
        <w:numPr>
          <w:ilvl w:val="0"/>
          <w:numId w:val="35"/>
        </w:numPr>
        <w:rPr>
          <w:rFonts w:ascii="Arial" w:hAnsi="Arial" w:cs="Arial"/>
          <w:b/>
          <w:bCs/>
          <w:szCs w:val="20"/>
          <w:lang w:eastAsia="zh-CN"/>
        </w:rPr>
      </w:pPr>
      <w:r w:rsidRPr="00CA424A">
        <w:rPr>
          <w:rFonts w:ascii="Arial" w:hAnsi="Arial" w:cs="Arial"/>
          <w:b/>
          <w:bCs/>
          <w:szCs w:val="20"/>
          <w:lang w:eastAsia="zh-CN"/>
        </w:rPr>
        <w:t xml:space="preserve">The design is </w:t>
      </w:r>
      <w:r w:rsidR="00BD270C">
        <w:rPr>
          <w:rFonts w:ascii="Arial" w:hAnsi="Arial" w:cs="Arial"/>
          <w:b/>
          <w:bCs/>
          <w:szCs w:val="20"/>
          <w:lang w:eastAsia="zh-CN"/>
        </w:rPr>
        <w:t>future-proof</w:t>
      </w:r>
      <w:r w:rsidRPr="00CA424A">
        <w:rPr>
          <w:rFonts w:ascii="Arial" w:hAnsi="Arial" w:cs="Arial"/>
          <w:b/>
          <w:bCs/>
          <w:szCs w:val="20"/>
          <w:lang w:eastAsia="zh-CN"/>
        </w:rPr>
        <w:t xml:space="preserve"> and extendable. </w:t>
      </w:r>
    </w:p>
    <w:p w14:paraId="5B98699B" w14:textId="77777777" w:rsidR="00CA424A" w:rsidRDefault="00CA424A" w:rsidP="00CA424A">
      <w:pPr>
        <w:rPr>
          <w:rFonts w:ascii="Arial" w:hAnsi="Arial" w:cs="Arial"/>
          <w:b/>
          <w:bCs/>
          <w:szCs w:val="20"/>
          <w:lang w:eastAsia="zh-CN"/>
        </w:rPr>
      </w:pPr>
    </w:p>
    <w:p w14:paraId="4531A0E5" w14:textId="2FEE3C6D" w:rsidR="00CA424A" w:rsidRPr="00CA424A" w:rsidRDefault="00CA424A" w:rsidP="00CA424A">
      <w:pPr>
        <w:rPr>
          <w:rFonts w:ascii="Arial" w:hAnsi="Arial" w:cs="Arial"/>
          <w:b/>
          <w:bCs/>
          <w:szCs w:val="20"/>
          <w:lang w:eastAsia="zh-CN"/>
        </w:rPr>
      </w:pPr>
      <w:r w:rsidRPr="00CA424A">
        <w:rPr>
          <w:rFonts w:ascii="Arial" w:hAnsi="Arial" w:cs="Arial"/>
          <w:b/>
          <w:bCs/>
          <w:szCs w:val="20"/>
          <w:lang w:eastAsia="zh-CN"/>
        </w:rPr>
        <w:t xml:space="preserve">Proposal </w:t>
      </w:r>
      <w:r w:rsidR="00BD270C">
        <w:rPr>
          <w:rFonts w:ascii="Arial" w:hAnsi="Arial" w:cs="Arial"/>
          <w:b/>
          <w:bCs/>
          <w:szCs w:val="20"/>
          <w:lang w:eastAsia="zh-CN"/>
        </w:rPr>
        <w:t>8</w:t>
      </w:r>
      <w:r w:rsidRPr="00CA424A">
        <w:rPr>
          <w:rFonts w:ascii="Arial" w:hAnsi="Arial" w:cs="Arial"/>
          <w:b/>
          <w:bCs/>
          <w:szCs w:val="20"/>
          <w:lang w:eastAsia="zh-CN"/>
        </w:rPr>
        <w:t xml:space="preserve">: With </w:t>
      </w:r>
      <w:r w:rsidRPr="00CA424A">
        <w:rPr>
          <w:rFonts w:ascii="Arial" w:eastAsia="SimSun" w:hAnsi="Arial" w:cs="Arial"/>
          <w:b/>
          <w:bCs/>
        </w:rPr>
        <w:t xml:space="preserve">more AI/ML-enabled use cases anticipated to be introduced in the future, the control plane-based data collection will not remain </w:t>
      </w:r>
      <w:r w:rsidR="00BD270C">
        <w:rPr>
          <w:rFonts w:ascii="Arial" w:eastAsia="SimSun" w:hAnsi="Arial" w:cs="Arial"/>
          <w:b/>
          <w:bCs/>
        </w:rPr>
        <w:t>future-proof</w:t>
      </w:r>
      <w:r w:rsidRPr="00CA424A">
        <w:rPr>
          <w:rFonts w:ascii="Arial" w:eastAsia="SimSun" w:hAnsi="Arial" w:cs="Arial"/>
          <w:b/>
          <w:bCs/>
        </w:rPr>
        <w:t xml:space="preserve"> or extendable.  </w:t>
      </w:r>
    </w:p>
    <w:p w14:paraId="7318AA37" w14:textId="77777777" w:rsidR="00105165" w:rsidRDefault="00105165" w:rsidP="00C33D15">
      <w:pPr>
        <w:rPr>
          <w:rFonts w:ascii="Arial" w:hAnsi="Arial" w:cs="Arial"/>
          <w:b/>
          <w:bCs/>
          <w:sz w:val="22"/>
          <w:szCs w:val="22"/>
          <w:lang w:eastAsia="zh-CN"/>
        </w:rPr>
      </w:pPr>
    </w:p>
    <w:p w14:paraId="58FB516D" w14:textId="2AB63199" w:rsidR="002C6F4D" w:rsidRDefault="002C6F4D" w:rsidP="002C6F4D">
      <w:pPr>
        <w:pStyle w:val="BodyText"/>
        <w:spacing w:before="120"/>
        <w:jc w:val="left"/>
        <w:outlineLvl w:val="1"/>
        <w:rPr>
          <w:rFonts w:ascii="Arial" w:eastAsia="SimSun" w:hAnsi="Arial" w:cs="Arial"/>
          <w:b/>
          <w:bCs/>
          <w:kern w:val="32"/>
          <w:szCs w:val="20"/>
          <w:lang w:eastAsia="zh-CN"/>
        </w:rPr>
      </w:pPr>
      <w:r>
        <w:rPr>
          <w:rFonts w:ascii="Arial" w:hAnsi="Arial" w:cs="Arial"/>
          <w:b/>
          <w:bCs/>
          <w:szCs w:val="20"/>
          <w:lang w:eastAsia="zh-CN"/>
        </w:rPr>
        <w:t>2.2</w:t>
      </w:r>
      <w:r w:rsidRPr="00A207D0">
        <w:rPr>
          <w:rFonts w:ascii="Arial" w:hAnsi="Arial" w:cs="Arial"/>
          <w:b/>
          <w:bCs/>
          <w:szCs w:val="20"/>
          <w:lang w:eastAsia="zh-CN"/>
        </w:rPr>
        <w:t xml:space="preserve">   Data Collection for </w:t>
      </w:r>
      <w:r>
        <w:rPr>
          <w:rFonts w:ascii="Arial" w:hAnsi="Arial" w:cs="Arial"/>
          <w:b/>
          <w:bCs/>
          <w:szCs w:val="20"/>
          <w:lang w:eastAsia="zh-CN"/>
        </w:rPr>
        <w:t>UE</w:t>
      </w:r>
      <w:r w:rsidRPr="00A207D0">
        <w:rPr>
          <w:rFonts w:ascii="Arial" w:eastAsia="SimSun" w:hAnsi="Arial" w:cs="Arial"/>
          <w:b/>
          <w:bCs/>
          <w:kern w:val="32"/>
          <w:szCs w:val="20"/>
          <w:lang w:eastAsia="zh-CN"/>
        </w:rPr>
        <w:t xml:space="preserve">-side Model for Positioning Enhancements </w:t>
      </w:r>
    </w:p>
    <w:p w14:paraId="3C6FA25B" w14:textId="273858FA" w:rsidR="002C6F4D" w:rsidRPr="004258D4" w:rsidRDefault="008277FB" w:rsidP="002C6F4D">
      <w:pPr>
        <w:spacing w:before="120"/>
        <w:rPr>
          <w:rFonts w:ascii="Arial" w:eastAsia="SimSun" w:hAnsi="Arial" w:cs="Arial"/>
          <w:lang w:eastAsia="zh-CN"/>
        </w:rPr>
      </w:pPr>
      <w:r>
        <w:rPr>
          <w:rFonts w:ascii="Arial" w:eastAsia="SimSun" w:hAnsi="Arial" w:cs="Arial"/>
          <w:lang w:eastAsia="zh-CN"/>
        </w:rPr>
        <w:t xml:space="preserve">The </w:t>
      </w:r>
      <w:r w:rsidRPr="008277FB">
        <w:rPr>
          <w:rFonts w:ascii="Arial" w:eastAsia="SimSun" w:hAnsi="Arial" w:cs="Arial"/>
          <w:lang w:eastAsia="zh-CN"/>
        </w:rPr>
        <w:t xml:space="preserve">Data Collection for UE-side Model for Positioning Enhancements </w:t>
      </w:r>
      <w:r>
        <w:rPr>
          <w:rFonts w:ascii="Arial" w:eastAsia="SimSun" w:hAnsi="Arial" w:cs="Arial"/>
          <w:lang w:eastAsia="zh-CN"/>
        </w:rPr>
        <w:t>can make use of</w:t>
      </w:r>
      <w:r w:rsidR="00E55464">
        <w:rPr>
          <w:rFonts w:ascii="Arial" w:eastAsia="SimSun" w:hAnsi="Arial" w:cs="Arial"/>
          <w:lang w:eastAsia="zh-CN"/>
        </w:rPr>
        <w:t xml:space="preserve"> </w:t>
      </w:r>
      <w:r w:rsidR="002C6F4D" w:rsidRPr="008C621C">
        <w:rPr>
          <w:rFonts w:ascii="Arial" w:eastAsia="SimSun" w:hAnsi="Arial" w:cs="Arial"/>
          <w:lang w:eastAsia="zh-CN"/>
        </w:rPr>
        <w:t>the existing LCS framework and procedures (e.g., (deferred) MT-LR</w:t>
      </w:r>
      <w:r w:rsidR="002C6F4D">
        <w:rPr>
          <w:rFonts w:ascii="Arial" w:eastAsia="SimSun" w:hAnsi="Arial" w:cs="Arial"/>
          <w:lang w:eastAsia="zh-CN"/>
        </w:rPr>
        <w:t xml:space="preserve">, </w:t>
      </w:r>
      <w:r w:rsidR="002C6F4D" w:rsidRPr="008C621C">
        <w:rPr>
          <w:rFonts w:ascii="Arial" w:eastAsia="SimSun" w:hAnsi="Arial" w:cs="Arial"/>
          <w:lang w:eastAsia="zh-CN"/>
        </w:rPr>
        <w:t>MO-LR</w:t>
      </w:r>
      <w:r>
        <w:rPr>
          <w:rFonts w:ascii="Arial" w:eastAsia="SimSun" w:hAnsi="Arial" w:cs="Arial"/>
          <w:lang w:eastAsia="zh-CN"/>
        </w:rPr>
        <w:t>, etc.</w:t>
      </w:r>
      <w:r w:rsidR="002C6F4D" w:rsidRPr="008C621C">
        <w:rPr>
          <w:rFonts w:ascii="Arial" w:eastAsia="SimSun" w:hAnsi="Arial" w:cs="Arial"/>
          <w:lang w:eastAsia="zh-CN"/>
        </w:rPr>
        <w:t xml:space="preserve">).  The "server for data collection" could act as LCS </w:t>
      </w:r>
      <w:proofErr w:type="gramStart"/>
      <w:r w:rsidR="002C6F4D" w:rsidRPr="008C621C">
        <w:rPr>
          <w:rFonts w:ascii="Arial" w:eastAsia="SimSun" w:hAnsi="Arial" w:cs="Arial"/>
          <w:lang w:eastAsia="zh-CN"/>
        </w:rPr>
        <w:t>Client</w:t>
      </w:r>
      <w:proofErr w:type="gramEnd"/>
      <w:r w:rsidR="002C6F4D" w:rsidRPr="008C621C">
        <w:rPr>
          <w:rFonts w:ascii="Arial" w:eastAsia="SimSun" w:hAnsi="Arial" w:cs="Arial"/>
          <w:lang w:eastAsia="zh-CN"/>
        </w:rPr>
        <w:t xml:space="preserve"> which initiates and terminates the reporting of collected data. Figure </w:t>
      </w:r>
      <w:r w:rsidR="00EC2765">
        <w:rPr>
          <w:rFonts w:ascii="Arial" w:eastAsia="SimSun" w:hAnsi="Arial" w:cs="Arial"/>
          <w:lang w:eastAsia="zh-CN"/>
        </w:rPr>
        <w:t>2.2-1</w:t>
      </w:r>
      <w:r w:rsidR="002C6F4D" w:rsidRPr="008C621C">
        <w:rPr>
          <w:rFonts w:ascii="Arial" w:eastAsia="SimSun" w:hAnsi="Arial" w:cs="Arial"/>
          <w:lang w:eastAsia="zh-CN"/>
        </w:rPr>
        <w:t xml:space="preserve"> shows an MT-LR example as specified in TS 23.273 [</w:t>
      </w:r>
      <w:r>
        <w:rPr>
          <w:rFonts w:ascii="Arial" w:eastAsia="SimSun" w:hAnsi="Arial" w:cs="Arial"/>
          <w:lang w:eastAsia="zh-CN"/>
        </w:rPr>
        <w:t>7</w:t>
      </w:r>
      <w:r w:rsidR="002C6F4D" w:rsidRPr="008C621C">
        <w:rPr>
          <w:rFonts w:ascii="Arial" w:eastAsia="SimSun" w:hAnsi="Arial" w:cs="Arial"/>
          <w:lang w:eastAsia="zh-CN"/>
        </w:rPr>
        <w:t>]</w:t>
      </w:r>
      <w:r w:rsidR="002C6F4D">
        <w:rPr>
          <w:rFonts w:ascii="Arial" w:eastAsia="SimSun" w:hAnsi="Arial" w:cs="Arial"/>
          <w:lang w:eastAsia="zh-CN"/>
        </w:rPr>
        <w:t xml:space="preserve"> clause 6.1.2</w:t>
      </w:r>
      <w:r w:rsidR="002C6F4D" w:rsidRPr="008C621C">
        <w:rPr>
          <w:rFonts w:ascii="Arial" w:eastAsia="SimSun" w:hAnsi="Arial" w:cs="Arial"/>
          <w:lang w:eastAsia="zh-CN"/>
        </w:rPr>
        <w:t>. When data collection is needed, the "server for data collection" sends a</w:t>
      </w:r>
      <w:r w:rsidR="002C6F4D">
        <w:rPr>
          <w:rFonts w:ascii="Arial" w:eastAsia="SimSun" w:hAnsi="Arial" w:cs="Arial"/>
          <w:lang w:eastAsia="zh-CN"/>
        </w:rPr>
        <w:t>n</w:t>
      </w:r>
      <w:r w:rsidR="002C6F4D" w:rsidRPr="008C621C">
        <w:rPr>
          <w:rFonts w:ascii="Arial" w:eastAsia="SimSun" w:hAnsi="Arial" w:cs="Arial"/>
          <w:lang w:eastAsia="zh-CN"/>
        </w:rPr>
        <w:t xml:space="preserve"> LCS Service Request at Step 1 to </w:t>
      </w:r>
      <w:proofErr w:type="gramStart"/>
      <w:r w:rsidR="002C6F4D" w:rsidRPr="008C621C">
        <w:rPr>
          <w:rFonts w:ascii="Arial" w:eastAsia="SimSun" w:hAnsi="Arial" w:cs="Arial"/>
          <w:lang w:eastAsia="zh-CN"/>
        </w:rPr>
        <w:t>a GMLC</w:t>
      </w:r>
      <w:proofErr w:type="gramEnd"/>
      <w:r w:rsidR="002C6F4D" w:rsidRPr="008C621C">
        <w:rPr>
          <w:rFonts w:ascii="Arial" w:eastAsia="SimSun" w:hAnsi="Arial" w:cs="Arial"/>
          <w:lang w:eastAsia="zh-CN"/>
        </w:rPr>
        <w:t xml:space="preserve"> to request AI/ML Model Training Data. The Request may be for one or more UEs identified by its e.g., GPSI, SUPI, or PEI and includes any details defining the request (which may be generic request information </w:t>
      </w:r>
      <w:r w:rsidR="002C6F4D">
        <w:rPr>
          <w:rFonts w:ascii="Arial" w:eastAsia="SimSun" w:hAnsi="Arial" w:cs="Arial"/>
          <w:lang w:eastAsia="zh-CN"/>
        </w:rPr>
        <w:t>together with</w:t>
      </w:r>
      <w:r w:rsidR="002C6F4D" w:rsidRPr="008C621C">
        <w:rPr>
          <w:rFonts w:ascii="Arial" w:eastAsia="SimSun" w:hAnsi="Arial" w:cs="Arial"/>
          <w:lang w:eastAsia="zh-CN"/>
        </w:rPr>
        <w:t xml:space="preserve"> vendor specific</w:t>
      </w:r>
      <w:r w:rsidR="002C6F4D">
        <w:rPr>
          <w:rFonts w:ascii="Arial" w:eastAsia="SimSun" w:hAnsi="Arial" w:cs="Arial"/>
          <w:lang w:eastAsia="zh-CN"/>
        </w:rPr>
        <w:t>/private information</w:t>
      </w:r>
      <w:r w:rsidR="002C6F4D" w:rsidRPr="008C621C">
        <w:rPr>
          <w:rFonts w:ascii="Arial" w:eastAsia="SimSun" w:hAnsi="Arial" w:cs="Arial"/>
          <w:lang w:eastAsia="zh-CN"/>
        </w:rPr>
        <w:t xml:space="preserve">). </w:t>
      </w:r>
      <w:r w:rsidR="002C6F4D">
        <w:rPr>
          <w:rFonts w:ascii="Arial" w:eastAsia="SimSun" w:hAnsi="Arial" w:cs="Arial"/>
          <w:lang w:eastAsia="zh-CN"/>
        </w:rPr>
        <w:t xml:space="preserve">The GMLC may verify any privacy settings at Step 2 before forwarding the request to the serving AMF at Step 3. If the UE is </w:t>
      </w:r>
      <w:r w:rsidR="002C6F4D" w:rsidRPr="0009350C">
        <w:rPr>
          <w:rFonts w:ascii="Arial" w:eastAsia="SimSun" w:hAnsi="Arial" w:cs="Arial"/>
          <w:lang w:eastAsia="zh-CN"/>
        </w:rPr>
        <w:t>in CM IDLE state, the AMF initiates a network triggered Service Request procedure</w:t>
      </w:r>
      <w:r w:rsidR="002C6F4D">
        <w:rPr>
          <w:rFonts w:ascii="Arial" w:eastAsia="SimSun" w:hAnsi="Arial" w:cs="Arial"/>
          <w:lang w:eastAsia="zh-CN"/>
        </w:rPr>
        <w:t xml:space="preserve"> at Step 4 and performs the privacy verification procedure at Steps 5/6, if indicated in the request from Step 3. The AMF then selects a proper LMF at Step 7 and forwards the data collection request to the LMF at Step 8. The LMF then performs any UE and NW supported positioning procedure as specified in TS 38.305 [</w:t>
      </w:r>
      <w:r>
        <w:rPr>
          <w:rFonts w:ascii="Arial" w:eastAsia="SimSun" w:hAnsi="Arial" w:cs="Arial"/>
          <w:lang w:eastAsia="zh-CN"/>
        </w:rPr>
        <w:t>8</w:t>
      </w:r>
      <w:r w:rsidR="002C6F4D">
        <w:rPr>
          <w:rFonts w:ascii="Arial" w:eastAsia="SimSun" w:hAnsi="Arial" w:cs="Arial"/>
          <w:lang w:eastAsia="zh-CN"/>
        </w:rPr>
        <w:t>] to obtain the UE location ("ground-truth") if needed and to obtain the necessary data for model training. The LMF then reports the information to the "server for data collection" at Steps 10-12.</w:t>
      </w:r>
    </w:p>
    <w:p w14:paraId="21B45C25" w14:textId="77777777" w:rsidR="002C6F4D" w:rsidRDefault="002C6F4D" w:rsidP="150952B3">
      <w:pPr>
        <w:keepLines/>
        <w:spacing w:before="120"/>
        <w:jc w:val="center"/>
        <w:rPr>
          <w:rFonts w:ascii="Arial" w:hAnsi="Arial"/>
          <w:b/>
          <w:bCs/>
          <w:lang w:eastAsia="en-GB"/>
        </w:rPr>
      </w:pPr>
      <w:r w:rsidRPr="00A10245">
        <w:rPr>
          <w:rFonts w:ascii="Arial" w:hAnsi="Arial"/>
          <w:b/>
          <w:lang w:eastAsia="en-GB"/>
        </w:rPr>
        <w:object w:dxaOrig="13404" w:dyaOrig="7597" w14:anchorId="73AC3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65pt;height:238.55pt" o:ole="">
            <v:imagedata r:id="rId11" o:title=""/>
          </v:shape>
          <o:OLEObject Type="Embed" ProgID="Visio.Drawing.15" ShapeID="_x0000_i1025" DrawAspect="Content" ObjectID="_1808228217" r:id="rId12"/>
        </w:object>
      </w:r>
    </w:p>
    <w:p w14:paraId="1F3FBE2D" w14:textId="0323C5E1" w:rsidR="002C6F4D" w:rsidRPr="00F216E4" w:rsidRDefault="002C6F4D" w:rsidP="00BD4F97">
      <w:pPr>
        <w:keepLines/>
        <w:spacing w:before="120"/>
        <w:rPr>
          <w:rFonts w:ascii="Arial" w:eastAsia="SimSun" w:hAnsi="Arial" w:cs="Arial"/>
          <w:kern w:val="32"/>
          <w:szCs w:val="20"/>
          <w:lang w:eastAsia="zh-CN"/>
        </w:rPr>
      </w:pPr>
      <w:r w:rsidRPr="00F216E4">
        <w:rPr>
          <w:rFonts w:ascii="Arial" w:hAnsi="Arial" w:cs="Arial"/>
          <w:lang w:eastAsia="en-GB"/>
        </w:rPr>
        <w:t xml:space="preserve">Fig. </w:t>
      </w:r>
      <w:r w:rsidR="00F2320C">
        <w:rPr>
          <w:rFonts w:ascii="Arial" w:hAnsi="Arial" w:cs="Arial"/>
          <w:lang w:eastAsia="en-GB"/>
        </w:rPr>
        <w:t>2.2-1</w:t>
      </w:r>
      <w:r w:rsidRPr="00F216E4">
        <w:rPr>
          <w:rFonts w:ascii="Arial" w:hAnsi="Arial" w:cs="Arial"/>
          <w:lang w:eastAsia="en-GB"/>
        </w:rPr>
        <w:t>: MT-LR for UE-side data collection.</w:t>
      </w:r>
    </w:p>
    <w:p w14:paraId="6B6F89CE" w14:textId="77777777" w:rsidR="002C6F4D" w:rsidRPr="00F216E4" w:rsidRDefault="002C6F4D" w:rsidP="002C6F4D">
      <w:pPr>
        <w:spacing w:before="120"/>
        <w:rPr>
          <w:rFonts w:ascii="Arial" w:eastAsia="SimSun" w:hAnsi="Arial" w:cs="Arial"/>
          <w:b/>
          <w:bCs/>
          <w:kern w:val="32"/>
          <w:szCs w:val="20"/>
          <w:lang w:eastAsia="zh-CN"/>
        </w:rPr>
      </w:pPr>
    </w:p>
    <w:p w14:paraId="31068C4A" w14:textId="76BC6C6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The </w:t>
      </w:r>
      <w:proofErr w:type="spellStart"/>
      <w:r w:rsidRPr="00F216E4">
        <w:rPr>
          <w:rFonts w:ascii="Arial" w:eastAsia="SimSun" w:hAnsi="Arial" w:cs="Arial"/>
          <w:kern w:val="32"/>
          <w:szCs w:val="20"/>
          <w:lang w:eastAsia="zh-CN"/>
        </w:rPr>
        <w:t>signalling</w:t>
      </w:r>
      <w:proofErr w:type="spellEnd"/>
      <w:r w:rsidRPr="00F216E4">
        <w:rPr>
          <w:rFonts w:ascii="Arial" w:eastAsia="SimSun" w:hAnsi="Arial" w:cs="Arial"/>
          <w:kern w:val="32"/>
          <w:szCs w:val="20"/>
          <w:lang w:eastAsia="zh-CN"/>
        </w:rPr>
        <w:t xml:space="preserve"> between UE and LMF for positioning and data collection at Step 9 may use NAS control plane (CP) transport or </w:t>
      </w:r>
      <w:r>
        <w:rPr>
          <w:rFonts w:ascii="Arial" w:eastAsia="SimSun" w:hAnsi="Arial" w:cs="Arial"/>
          <w:kern w:val="32"/>
          <w:szCs w:val="20"/>
          <w:lang w:eastAsia="zh-CN"/>
        </w:rPr>
        <w:t xml:space="preserve">secure TCP/TLS </w:t>
      </w:r>
      <w:r w:rsidRPr="00F216E4">
        <w:rPr>
          <w:rFonts w:ascii="Arial" w:eastAsia="SimSun" w:hAnsi="Arial" w:cs="Arial"/>
          <w:kern w:val="32"/>
          <w:szCs w:val="20"/>
          <w:lang w:eastAsia="zh-CN"/>
        </w:rPr>
        <w:t>user plane (UP) transport, as already specified in TS 38.305 [</w:t>
      </w:r>
      <w:r w:rsidR="008277FB">
        <w:rPr>
          <w:rFonts w:ascii="Arial" w:eastAsia="SimSun" w:hAnsi="Arial" w:cs="Arial"/>
          <w:kern w:val="32"/>
          <w:szCs w:val="20"/>
          <w:lang w:eastAsia="zh-CN"/>
        </w:rPr>
        <w:t>8</w:t>
      </w:r>
      <w:r w:rsidRPr="00F216E4">
        <w:rPr>
          <w:rFonts w:ascii="Arial" w:eastAsia="SimSun" w:hAnsi="Arial" w:cs="Arial"/>
          <w:kern w:val="32"/>
          <w:szCs w:val="20"/>
          <w:lang w:eastAsia="zh-CN"/>
        </w:rPr>
        <w:t>] and TS 23.273 [</w:t>
      </w:r>
      <w:r w:rsidR="008277FB">
        <w:rPr>
          <w:rFonts w:ascii="Arial" w:eastAsia="SimSun" w:hAnsi="Arial" w:cs="Arial"/>
          <w:kern w:val="32"/>
          <w:szCs w:val="20"/>
          <w:lang w:eastAsia="zh-CN"/>
        </w:rPr>
        <w:t>7</w:t>
      </w:r>
      <w:r w:rsidRPr="00F216E4">
        <w:rPr>
          <w:rFonts w:ascii="Arial" w:eastAsia="SimSun" w:hAnsi="Arial" w:cs="Arial"/>
          <w:kern w:val="32"/>
          <w:szCs w:val="20"/>
          <w:lang w:eastAsia="zh-CN"/>
        </w:rPr>
        <w:t xml:space="preserve">]. The </w:t>
      </w:r>
      <w:r w:rsidR="008277FB">
        <w:rPr>
          <w:rFonts w:ascii="Arial" w:eastAsia="SimSun" w:hAnsi="Arial" w:cs="Arial"/>
          <w:kern w:val="32"/>
          <w:szCs w:val="20"/>
          <w:lang w:eastAsia="zh-CN"/>
        </w:rPr>
        <w:t>desired</w:t>
      </w:r>
      <w:r w:rsidRPr="00F216E4">
        <w:rPr>
          <w:rFonts w:ascii="Arial" w:eastAsia="SimSun" w:hAnsi="Arial" w:cs="Arial"/>
          <w:kern w:val="32"/>
          <w:szCs w:val="20"/>
          <w:lang w:eastAsia="zh-CN"/>
        </w:rPr>
        <w:t xml:space="preserve"> transport option can</w:t>
      </w:r>
      <w:r>
        <w:rPr>
          <w:rFonts w:ascii="Arial" w:eastAsia="SimSun" w:hAnsi="Arial" w:cs="Arial"/>
          <w:kern w:val="32"/>
          <w:szCs w:val="20"/>
          <w:lang w:eastAsia="zh-CN"/>
        </w:rPr>
        <w:t xml:space="preserve"> </w:t>
      </w:r>
      <w:r w:rsidRPr="00F216E4">
        <w:rPr>
          <w:rFonts w:ascii="Arial" w:eastAsia="SimSun" w:hAnsi="Arial" w:cs="Arial"/>
          <w:kern w:val="32"/>
          <w:szCs w:val="20"/>
          <w:lang w:eastAsia="zh-CN"/>
        </w:rPr>
        <w:t>also be requested in the LCS Service Request at Step 1</w:t>
      </w:r>
      <w:r>
        <w:rPr>
          <w:rFonts w:ascii="Arial" w:eastAsia="SimSun" w:hAnsi="Arial" w:cs="Arial"/>
          <w:kern w:val="32"/>
          <w:szCs w:val="20"/>
          <w:lang w:eastAsia="zh-CN"/>
        </w:rPr>
        <w:t>.</w:t>
      </w:r>
    </w:p>
    <w:p w14:paraId="6340AE73" w14:textId="7EA20370"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The supported protocols </w:t>
      </w:r>
      <w:r>
        <w:rPr>
          <w:rFonts w:ascii="Arial" w:eastAsia="SimSun" w:hAnsi="Arial" w:cs="Arial"/>
          <w:kern w:val="32"/>
          <w:szCs w:val="20"/>
          <w:lang w:eastAsia="zh-CN"/>
        </w:rPr>
        <w:t xml:space="preserve">between LMF and UE </w:t>
      </w:r>
      <w:r w:rsidRPr="00F216E4">
        <w:rPr>
          <w:rFonts w:ascii="Arial" w:eastAsia="SimSun" w:hAnsi="Arial" w:cs="Arial"/>
          <w:kern w:val="32"/>
          <w:szCs w:val="20"/>
          <w:lang w:eastAsia="zh-CN"/>
        </w:rPr>
        <w:t>(for both</w:t>
      </w:r>
      <w:r>
        <w:rPr>
          <w:rFonts w:ascii="Arial" w:eastAsia="SimSun" w:hAnsi="Arial" w:cs="Arial"/>
          <w:kern w:val="32"/>
          <w:szCs w:val="20"/>
          <w:lang w:eastAsia="zh-CN"/>
        </w:rPr>
        <w:t>, CP and UP</w:t>
      </w:r>
      <w:r w:rsidRPr="00F216E4">
        <w:rPr>
          <w:rFonts w:ascii="Arial" w:eastAsia="SimSun" w:hAnsi="Arial" w:cs="Arial"/>
          <w:kern w:val="32"/>
          <w:szCs w:val="20"/>
          <w:lang w:eastAsia="zh-CN"/>
        </w:rPr>
        <w:t xml:space="preserve"> transport options) are LPP [</w:t>
      </w:r>
      <w:r w:rsidR="008277FB">
        <w:rPr>
          <w:rFonts w:ascii="Arial" w:eastAsia="SimSun" w:hAnsi="Arial" w:cs="Arial"/>
          <w:kern w:val="32"/>
          <w:szCs w:val="20"/>
          <w:lang w:eastAsia="zh-CN"/>
        </w:rPr>
        <w:t>9</w:t>
      </w:r>
      <w:r w:rsidRPr="00F216E4">
        <w:rPr>
          <w:rFonts w:ascii="Arial" w:eastAsia="SimSun" w:hAnsi="Arial" w:cs="Arial"/>
          <w:kern w:val="32"/>
          <w:szCs w:val="20"/>
          <w:lang w:eastAsia="zh-CN"/>
        </w:rPr>
        <w:t>] and LCS Supplementary Services [</w:t>
      </w:r>
      <w:r w:rsidR="008277FB">
        <w:rPr>
          <w:rFonts w:ascii="Arial" w:eastAsia="SimSun" w:hAnsi="Arial" w:cs="Arial"/>
          <w:kern w:val="32"/>
          <w:szCs w:val="20"/>
          <w:lang w:eastAsia="zh-CN"/>
        </w:rPr>
        <w:t>10</w:t>
      </w:r>
      <w:r w:rsidRPr="00F216E4">
        <w:rPr>
          <w:rFonts w:ascii="Arial" w:eastAsia="SimSun" w:hAnsi="Arial" w:cs="Arial"/>
          <w:kern w:val="32"/>
          <w:szCs w:val="20"/>
          <w:lang w:eastAsia="zh-CN"/>
        </w:rPr>
        <w:t>] (e.g., Event Reports</w:t>
      </w:r>
      <w:r>
        <w:rPr>
          <w:rFonts w:ascii="Arial" w:eastAsia="SimSun" w:hAnsi="Arial" w:cs="Arial"/>
          <w:kern w:val="32"/>
          <w:szCs w:val="20"/>
          <w:lang w:eastAsia="zh-CN"/>
        </w:rPr>
        <w:t>,</w:t>
      </w:r>
      <w:r w:rsidRPr="00F216E4">
        <w:rPr>
          <w:rFonts w:ascii="Arial" w:eastAsia="SimSun" w:hAnsi="Arial" w:cs="Arial"/>
          <w:kern w:val="32"/>
          <w:szCs w:val="20"/>
          <w:lang w:eastAsia="zh-CN"/>
        </w:rPr>
        <w:t xml:space="preserve"> e.g., with embedded LPP PDUs). If periodic or event triggered reporting is required, deferred MT-LR can be used which – when user plane reporting is used/allowed – can provide the collected data via user plane directly to the "server for data collection" as illustrated in </w:t>
      </w:r>
      <w:r w:rsidR="00BD4F97" w:rsidRPr="00BD4F97">
        <w:rPr>
          <w:rFonts w:ascii="Arial" w:eastAsia="SimSun" w:hAnsi="Arial" w:cs="Arial"/>
          <w:kern w:val="32"/>
          <w:szCs w:val="20"/>
          <w:lang w:eastAsia="zh-CN"/>
        </w:rPr>
        <w:t>Fig. 2.2-2</w:t>
      </w:r>
      <w:r w:rsidRPr="00F216E4">
        <w:rPr>
          <w:rFonts w:ascii="Arial" w:eastAsia="SimSun" w:hAnsi="Arial" w:cs="Arial"/>
          <w:kern w:val="32"/>
          <w:szCs w:val="20"/>
          <w:lang w:eastAsia="zh-CN"/>
        </w:rPr>
        <w:t xml:space="preserve"> below (please see TS 23.273 [</w:t>
      </w:r>
      <w:r w:rsidR="008277FB">
        <w:rPr>
          <w:rFonts w:ascii="Arial" w:eastAsia="SimSun" w:hAnsi="Arial" w:cs="Arial"/>
          <w:kern w:val="32"/>
          <w:szCs w:val="20"/>
          <w:lang w:eastAsia="zh-CN"/>
        </w:rPr>
        <w:t>7</w:t>
      </w:r>
      <w:r w:rsidRPr="00F216E4">
        <w:rPr>
          <w:rFonts w:ascii="Arial" w:eastAsia="SimSun" w:hAnsi="Arial" w:cs="Arial"/>
          <w:kern w:val="32"/>
          <w:szCs w:val="20"/>
          <w:lang w:eastAsia="zh-CN"/>
        </w:rPr>
        <w:t xml:space="preserve">] clause 6.16 for details where the "LCS Client" in our case is the "server for data collection").   </w:t>
      </w:r>
    </w:p>
    <w:p w14:paraId="43715B20" w14:textId="77777777" w:rsidR="002C6F4D" w:rsidRPr="00F216E4" w:rsidRDefault="002C6F4D" w:rsidP="150952B3">
      <w:pPr>
        <w:keepNext/>
        <w:keepLines/>
        <w:spacing w:before="120"/>
        <w:jc w:val="center"/>
        <w:rPr>
          <w:rFonts w:ascii="Arial" w:eastAsia="SimSun" w:hAnsi="Arial" w:cs="Arial"/>
          <w:kern w:val="32"/>
          <w:lang w:eastAsia="zh-CN"/>
        </w:rPr>
      </w:pPr>
      <w:r w:rsidRPr="00F216E4">
        <w:rPr>
          <w:rFonts w:ascii="Arial" w:hAnsi="Arial" w:cs="Arial"/>
          <w:b/>
          <w:lang w:eastAsia="en-GB"/>
        </w:rPr>
        <w:object w:dxaOrig="13404" w:dyaOrig="9889" w14:anchorId="3217E00E">
          <v:shape id="_x0000_i1026" type="#_x0000_t75" style="width:419.65pt;height:309.2pt" o:ole="">
            <v:imagedata r:id="rId13" o:title=""/>
          </v:shape>
          <o:OLEObject Type="Embed" ProgID="Visio.Drawing.15" ShapeID="_x0000_i1026" DrawAspect="Content" ObjectID="_1808228218" r:id="rId14"/>
        </w:object>
      </w:r>
    </w:p>
    <w:p w14:paraId="6EC1C34C" w14:textId="03F15B3B" w:rsidR="002C6F4D" w:rsidRDefault="002C6F4D" w:rsidP="003E0168">
      <w:pPr>
        <w:keepNext/>
        <w:keepLines/>
        <w:spacing w:before="120"/>
        <w:rPr>
          <w:rFonts w:ascii="Arial" w:hAnsi="Arial" w:cs="Arial"/>
          <w:bCs/>
          <w:lang w:eastAsia="en-GB"/>
        </w:rPr>
      </w:pPr>
      <w:r w:rsidRPr="00F216E4">
        <w:rPr>
          <w:rFonts w:ascii="Arial" w:hAnsi="Arial" w:cs="Arial"/>
          <w:bCs/>
          <w:lang w:eastAsia="en-GB"/>
        </w:rPr>
        <w:t xml:space="preserve">Fig. </w:t>
      </w:r>
      <w:r w:rsidR="00912F58">
        <w:rPr>
          <w:rFonts w:ascii="Arial" w:hAnsi="Arial" w:cs="Arial"/>
          <w:bCs/>
          <w:lang w:eastAsia="en-GB"/>
        </w:rPr>
        <w:t>2.2-2</w:t>
      </w:r>
      <w:r w:rsidRPr="00F216E4">
        <w:rPr>
          <w:rFonts w:ascii="Arial" w:hAnsi="Arial" w:cs="Arial"/>
          <w:bCs/>
          <w:lang w:eastAsia="en-GB"/>
        </w:rPr>
        <w:t xml:space="preserve">: Deferred MT-LR for UE-side data collection with UP Event Reporting </w:t>
      </w:r>
      <w:r>
        <w:rPr>
          <w:rFonts w:ascii="Arial" w:hAnsi="Arial" w:cs="Arial"/>
          <w:bCs/>
          <w:lang w:eastAsia="en-GB"/>
        </w:rPr>
        <w:t xml:space="preserve">directly </w:t>
      </w:r>
      <w:r w:rsidRPr="00F216E4">
        <w:rPr>
          <w:rFonts w:ascii="Arial" w:hAnsi="Arial" w:cs="Arial"/>
          <w:bCs/>
          <w:lang w:eastAsia="en-GB"/>
        </w:rPr>
        <w:t>to the "server for data collection".</w:t>
      </w:r>
    </w:p>
    <w:p w14:paraId="4AA8BA63" w14:textId="77777777" w:rsidR="003E0168" w:rsidRDefault="003E0168" w:rsidP="003E0168">
      <w:pPr>
        <w:keepNext/>
        <w:keepLines/>
        <w:spacing w:before="120"/>
        <w:rPr>
          <w:rFonts w:ascii="Arial" w:hAnsi="Arial" w:cs="Arial"/>
          <w:bCs/>
          <w:lang w:eastAsia="en-GB"/>
        </w:rPr>
      </w:pPr>
    </w:p>
    <w:p w14:paraId="1A6E314C" w14:textId="401555B6" w:rsidR="002C6F4D" w:rsidRPr="00F216E4" w:rsidRDefault="002C6F4D" w:rsidP="002C6F4D">
      <w:pPr>
        <w:spacing w:before="120"/>
        <w:rPr>
          <w:rFonts w:ascii="Arial" w:eastAsia="SimSun" w:hAnsi="Arial" w:cs="Arial"/>
          <w:bCs/>
          <w:kern w:val="32"/>
          <w:szCs w:val="20"/>
          <w:lang w:eastAsia="zh-CN"/>
        </w:rPr>
      </w:pPr>
      <w:r>
        <w:rPr>
          <w:rFonts w:ascii="Arial" w:eastAsia="SimSun" w:hAnsi="Arial" w:cs="Arial"/>
          <w:bCs/>
          <w:kern w:val="32"/>
          <w:szCs w:val="20"/>
          <w:lang w:eastAsia="zh-CN"/>
        </w:rPr>
        <w:t xml:space="preserve">Note, if the UE would need (additional) assistance data for data collection and/or "ground-truth" label determination at e.g., Step 3 in Fig. </w:t>
      </w:r>
      <w:r w:rsidR="00BF40EB">
        <w:rPr>
          <w:rFonts w:ascii="Arial" w:eastAsia="SimSun" w:hAnsi="Arial" w:cs="Arial"/>
          <w:bCs/>
          <w:kern w:val="32"/>
          <w:szCs w:val="20"/>
          <w:lang w:eastAsia="zh-CN"/>
        </w:rPr>
        <w:t>2.2-2</w:t>
      </w:r>
      <w:r>
        <w:rPr>
          <w:rFonts w:ascii="Arial" w:eastAsia="SimSun" w:hAnsi="Arial" w:cs="Arial"/>
          <w:bCs/>
          <w:kern w:val="32"/>
          <w:szCs w:val="20"/>
          <w:lang w:eastAsia="zh-CN"/>
        </w:rPr>
        <w:t>, the UE can send a "Cumulative Event Report" at Step 7 (which can also happen before Step 3) with an embedded LPP Request Assistance Data PDU, as specified in TS 23.273, clause 6.16 [</w:t>
      </w:r>
      <w:r w:rsidR="008277FB">
        <w:rPr>
          <w:rFonts w:ascii="Arial" w:eastAsia="SimSun" w:hAnsi="Arial" w:cs="Arial"/>
          <w:bCs/>
          <w:kern w:val="32"/>
          <w:szCs w:val="20"/>
          <w:lang w:eastAsia="zh-CN"/>
        </w:rPr>
        <w:t>7</w:t>
      </w:r>
      <w:r>
        <w:rPr>
          <w:rFonts w:ascii="Arial" w:eastAsia="SimSun" w:hAnsi="Arial" w:cs="Arial"/>
          <w:bCs/>
          <w:kern w:val="32"/>
          <w:szCs w:val="20"/>
          <w:lang w:eastAsia="zh-CN"/>
        </w:rPr>
        <w:t>].</w:t>
      </w:r>
    </w:p>
    <w:p w14:paraId="1065FFA9" w14:textId="49FB029A"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Corresponding procedures for UE-side and NW-side cancellation (e.g. if the UE is powered off or if cancellation is required based on user's input, etc.) are also already specified</w:t>
      </w:r>
      <w:r>
        <w:rPr>
          <w:rFonts w:ascii="Arial" w:eastAsia="SimSun" w:hAnsi="Arial" w:cs="Arial"/>
          <w:kern w:val="32"/>
          <w:szCs w:val="20"/>
          <w:lang w:eastAsia="zh-CN"/>
        </w:rPr>
        <w:t xml:space="preserve"> in Clause 6.3.4 of TS 23.273 [</w:t>
      </w:r>
      <w:r w:rsidR="008277FB">
        <w:rPr>
          <w:rFonts w:ascii="Arial" w:eastAsia="SimSun" w:hAnsi="Arial" w:cs="Arial"/>
          <w:kern w:val="32"/>
          <w:szCs w:val="20"/>
          <w:lang w:eastAsia="zh-CN"/>
        </w:rPr>
        <w:t>7</w:t>
      </w:r>
      <w:r>
        <w:rPr>
          <w:rFonts w:ascii="Arial" w:eastAsia="SimSun" w:hAnsi="Arial" w:cs="Arial"/>
          <w:kern w:val="32"/>
          <w:szCs w:val="20"/>
          <w:lang w:eastAsia="zh-CN"/>
        </w:rPr>
        <w:t>]</w:t>
      </w:r>
      <w:r w:rsidRPr="00F216E4">
        <w:rPr>
          <w:rFonts w:ascii="Arial" w:eastAsia="SimSun" w:hAnsi="Arial" w:cs="Arial"/>
          <w:kern w:val="32"/>
          <w:szCs w:val="20"/>
          <w:lang w:eastAsia="zh-CN"/>
        </w:rPr>
        <w:t>.</w:t>
      </w:r>
    </w:p>
    <w:p w14:paraId="340DC213" w14:textId="67BBC1AB"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The data collection could also be initiated by the UE via MO-LR, if needed, with transfer to </w:t>
      </w:r>
      <w:proofErr w:type="gramStart"/>
      <w:r w:rsidRPr="00F216E4">
        <w:rPr>
          <w:rFonts w:ascii="Arial" w:eastAsia="SimSun" w:hAnsi="Arial" w:cs="Arial"/>
          <w:kern w:val="32"/>
          <w:szCs w:val="20"/>
          <w:lang w:eastAsia="zh-CN"/>
        </w:rPr>
        <w:t>3</w:t>
      </w:r>
      <w:r w:rsidRPr="00F216E4">
        <w:rPr>
          <w:rFonts w:ascii="Arial" w:eastAsia="SimSun" w:hAnsi="Arial" w:cs="Arial"/>
          <w:kern w:val="32"/>
          <w:szCs w:val="20"/>
          <w:vertAlign w:val="superscript"/>
          <w:lang w:eastAsia="zh-CN"/>
        </w:rPr>
        <w:t>rd</w:t>
      </w:r>
      <w:proofErr w:type="gramEnd"/>
      <w:r w:rsidRPr="00F216E4">
        <w:rPr>
          <w:rFonts w:ascii="Arial" w:eastAsia="SimSun" w:hAnsi="Arial" w:cs="Arial"/>
          <w:kern w:val="32"/>
          <w:szCs w:val="20"/>
          <w:lang w:eastAsia="zh-CN"/>
        </w:rPr>
        <w:t xml:space="preserve"> party as specified in TS 23.273 [</w:t>
      </w:r>
      <w:r w:rsidR="008277FB">
        <w:rPr>
          <w:rFonts w:ascii="Arial" w:eastAsia="SimSun" w:hAnsi="Arial" w:cs="Arial"/>
          <w:kern w:val="32"/>
          <w:szCs w:val="20"/>
          <w:lang w:eastAsia="zh-CN"/>
        </w:rPr>
        <w:t>7</w:t>
      </w:r>
      <w:r w:rsidRPr="00F216E4">
        <w:rPr>
          <w:rFonts w:ascii="Arial" w:eastAsia="SimSun" w:hAnsi="Arial" w:cs="Arial"/>
          <w:kern w:val="32"/>
          <w:szCs w:val="20"/>
          <w:lang w:eastAsia="zh-CN"/>
        </w:rPr>
        <w:t>], clause 6.2, where the '3</w:t>
      </w:r>
      <w:r w:rsidRPr="00F216E4">
        <w:rPr>
          <w:rFonts w:ascii="Arial" w:eastAsia="SimSun" w:hAnsi="Arial" w:cs="Arial"/>
          <w:kern w:val="32"/>
          <w:szCs w:val="20"/>
          <w:vertAlign w:val="superscript"/>
          <w:lang w:eastAsia="zh-CN"/>
        </w:rPr>
        <w:t>rd</w:t>
      </w:r>
      <w:r w:rsidRPr="00F216E4">
        <w:rPr>
          <w:rFonts w:ascii="Arial" w:eastAsia="SimSun" w:hAnsi="Arial" w:cs="Arial"/>
          <w:kern w:val="32"/>
          <w:szCs w:val="20"/>
          <w:lang w:eastAsia="zh-CN"/>
        </w:rPr>
        <w:t xml:space="preserve"> party</w:t>
      </w:r>
      <w:r>
        <w:rPr>
          <w:rFonts w:ascii="Arial" w:eastAsia="SimSun" w:hAnsi="Arial" w:cs="Arial"/>
          <w:kern w:val="32"/>
          <w:szCs w:val="20"/>
          <w:lang w:eastAsia="zh-CN"/>
        </w:rPr>
        <w:t xml:space="preserve"> client</w:t>
      </w:r>
      <w:r w:rsidRPr="00F216E4">
        <w:rPr>
          <w:rFonts w:ascii="Arial" w:eastAsia="SimSun" w:hAnsi="Arial" w:cs="Arial"/>
          <w:kern w:val="32"/>
          <w:szCs w:val="20"/>
          <w:lang w:eastAsia="zh-CN"/>
        </w:rPr>
        <w:t xml:space="preserve">' in our case is the "server for data collection". </w:t>
      </w:r>
    </w:p>
    <w:p w14:paraId="0EDB17EA" w14:textId="2901B083" w:rsidR="002C6F4D" w:rsidRDefault="002C6F4D" w:rsidP="002C6F4D">
      <w:pPr>
        <w:spacing w:before="120"/>
        <w:rPr>
          <w:rFonts w:ascii="Arial" w:hAnsi="Arial" w:cs="Arial"/>
          <w:b/>
          <w:bCs/>
          <w:szCs w:val="20"/>
        </w:rPr>
      </w:pPr>
      <w:r w:rsidRPr="00F216E4">
        <w:rPr>
          <w:rFonts w:ascii="Arial" w:hAnsi="Arial" w:cs="Arial"/>
          <w:b/>
          <w:bCs/>
          <w:szCs w:val="20"/>
        </w:rPr>
        <w:t>Observation</w:t>
      </w:r>
      <w:r w:rsidR="006F5117">
        <w:rPr>
          <w:rFonts w:ascii="Arial" w:hAnsi="Arial" w:cs="Arial"/>
          <w:b/>
          <w:bCs/>
          <w:szCs w:val="20"/>
        </w:rPr>
        <w:t xml:space="preserve"> </w:t>
      </w:r>
      <w:r w:rsidR="00B86D91">
        <w:rPr>
          <w:rFonts w:ascii="Arial" w:hAnsi="Arial" w:cs="Arial"/>
          <w:b/>
          <w:bCs/>
          <w:szCs w:val="20"/>
        </w:rPr>
        <w:t>5</w:t>
      </w:r>
      <w:r w:rsidRPr="00F216E4">
        <w:rPr>
          <w:rFonts w:ascii="Arial" w:hAnsi="Arial" w:cs="Arial"/>
          <w:b/>
          <w:bCs/>
          <w:szCs w:val="20"/>
        </w:rPr>
        <w:t>: For UE-side data collection in Positioning Enhancements Case 1, existing LCS and UE positioning procedures (e.g., (deferred) MT-LR</w:t>
      </w:r>
      <w:r>
        <w:rPr>
          <w:rFonts w:ascii="Arial" w:hAnsi="Arial" w:cs="Arial"/>
          <w:b/>
          <w:bCs/>
          <w:szCs w:val="20"/>
        </w:rPr>
        <w:t>,</w:t>
      </w:r>
      <w:r w:rsidRPr="00F216E4">
        <w:rPr>
          <w:rFonts w:ascii="Arial" w:hAnsi="Arial" w:cs="Arial"/>
          <w:b/>
          <w:bCs/>
          <w:szCs w:val="20"/>
        </w:rPr>
        <w:t xml:space="preserve"> MO-LR) can be used to obtain the desired training data by a "server for data collection" from a UE. </w:t>
      </w:r>
    </w:p>
    <w:p w14:paraId="06312AA7" w14:textId="34E7384A" w:rsidR="002C6F4D" w:rsidRDefault="002C6F4D" w:rsidP="002C6F4D">
      <w:pPr>
        <w:spacing w:before="120"/>
        <w:rPr>
          <w:rFonts w:ascii="Arial" w:hAnsi="Arial" w:cs="Arial"/>
          <w:b/>
          <w:bCs/>
          <w:szCs w:val="20"/>
        </w:rPr>
      </w:pPr>
      <w:r>
        <w:rPr>
          <w:rFonts w:ascii="Arial" w:hAnsi="Arial" w:cs="Arial"/>
          <w:b/>
          <w:bCs/>
          <w:szCs w:val="20"/>
        </w:rPr>
        <w:t xml:space="preserve">Observation </w:t>
      </w:r>
      <w:r w:rsidR="00B86D91">
        <w:rPr>
          <w:rFonts w:ascii="Arial" w:hAnsi="Arial" w:cs="Arial"/>
          <w:b/>
          <w:bCs/>
          <w:szCs w:val="20"/>
        </w:rPr>
        <w:t>6</w:t>
      </w:r>
      <w:r>
        <w:rPr>
          <w:rFonts w:ascii="Arial" w:hAnsi="Arial" w:cs="Arial"/>
          <w:b/>
          <w:bCs/>
          <w:szCs w:val="20"/>
        </w:rPr>
        <w:t xml:space="preserve">: The "training data" can be sent from a UE to the </w:t>
      </w:r>
      <w:r w:rsidRPr="00F216E4">
        <w:rPr>
          <w:rFonts w:ascii="Arial" w:hAnsi="Arial" w:cs="Arial"/>
          <w:b/>
          <w:bCs/>
          <w:szCs w:val="20"/>
        </w:rPr>
        <w:t>"server for data collection"</w:t>
      </w:r>
      <w:r>
        <w:rPr>
          <w:rFonts w:ascii="Arial" w:hAnsi="Arial" w:cs="Arial"/>
          <w:b/>
          <w:bCs/>
          <w:szCs w:val="20"/>
        </w:rPr>
        <w:t xml:space="preserve"> when a secure user plane connection is established directly from the UE to the </w:t>
      </w:r>
      <w:r w:rsidRPr="00F216E4">
        <w:rPr>
          <w:rFonts w:ascii="Arial" w:hAnsi="Arial" w:cs="Arial"/>
          <w:b/>
          <w:bCs/>
          <w:szCs w:val="20"/>
        </w:rPr>
        <w:t xml:space="preserve">"server for data </w:t>
      </w:r>
      <w:r w:rsidRPr="00F216E4">
        <w:rPr>
          <w:rFonts w:ascii="Arial" w:hAnsi="Arial" w:cs="Arial"/>
          <w:b/>
          <w:bCs/>
          <w:szCs w:val="20"/>
        </w:rPr>
        <w:lastRenderedPageBreak/>
        <w:t>collection"</w:t>
      </w:r>
      <w:r>
        <w:rPr>
          <w:rFonts w:ascii="Arial" w:hAnsi="Arial" w:cs="Arial"/>
          <w:b/>
          <w:bCs/>
          <w:szCs w:val="20"/>
        </w:rPr>
        <w:t xml:space="preserve"> (LCS Client). Corresponding procedures are already specified in TS 23.273, clause 6.16.</w:t>
      </w:r>
    </w:p>
    <w:p w14:paraId="273DF673" w14:textId="617F0BA8"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In all these LCS procedures, the actual UE positioning/data collection steps (e.g., Step 9 in Figure </w:t>
      </w:r>
      <w:r w:rsidR="00253D24">
        <w:rPr>
          <w:rFonts w:ascii="Arial" w:eastAsia="SimSun" w:hAnsi="Arial" w:cs="Arial"/>
          <w:kern w:val="32"/>
          <w:szCs w:val="20"/>
          <w:lang w:eastAsia="zh-CN"/>
        </w:rPr>
        <w:t>2.2-1</w:t>
      </w:r>
      <w:r w:rsidRPr="00F216E4">
        <w:rPr>
          <w:rFonts w:ascii="Arial" w:eastAsia="SimSun" w:hAnsi="Arial" w:cs="Arial"/>
          <w:kern w:val="32"/>
          <w:szCs w:val="20"/>
          <w:lang w:eastAsia="zh-CN"/>
        </w:rPr>
        <w:t>) would be the same and may have RAN2 impacts. There needs to be a "Request" and a "Provide" message for the collected data. As mentioned above, there are generally two protocol options available:</w:t>
      </w:r>
    </w:p>
    <w:p w14:paraId="0F2472F2" w14:textId="77777777" w:rsidR="002C6F4D" w:rsidRPr="00F216E4" w:rsidRDefault="002C6F4D" w:rsidP="002C6F4D">
      <w:pPr>
        <w:pStyle w:val="ListParagraph"/>
        <w:numPr>
          <w:ilvl w:val="0"/>
          <w:numId w:val="38"/>
        </w:numPr>
        <w:spacing w:before="120"/>
        <w:rPr>
          <w:rFonts w:ascii="Arial" w:eastAsia="SimSun" w:hAnsi="Arial" w:cs="Arial"/>
          <w:kern w:val="32"/>
          <w:szCs w:val="20"/>
          <w:lang w:eastAsia="zh-CN"/>
        </w:rPr>
      </w:pPr>
      <w:r w:rsidRPr="00F216E4">
        <w:rPr>
          <w:rFonts w:ascii="Arial" w:eastAsia="SimSun" w:hAnsi="Arial" w:cs="Arial"/>
          <w:kern w:val="32"/>
          <w:szCs w:val="20"/>
          <w:lang w:eastAsia="zh-CN"/>
        </w:rPr>
        <w:t>LPP,</w:t>
      </w:r>
    </w:p>
    <w:p w14:paraId="045A673D" w14:textId="77777777" w:rsidR="002C6F4D" w:rsidRPr="00F216E4" w:rsidRDefault="002C6F4D" w:rsidP="002C6F4D">
      <w:pPr>
        <w:pStyle w:val="ListParagraph"/>
        <w:numPr>
          <w:ilvl w:val="0"/>
          <w:numId w:val="38"/>
        </w:numPr>
        <w:spacing w:before="120"/>
        <w:rPr>
          <w:rFonts w:ascii="Arial" w:eastAsia="SimSun" w:hAnsi="Arial" w:cs="Arial"/>
          <w:kern w:val="32"/>
          <w:szCs w:val="20"/>
          <w:lang w:eastAsia="zh-CN"/>
        </w:rPr>
      </w:pPr>
      <w:r w:rsidRPr="00F216E4">
        <w:rPr>
          <w:rFonts w:ascii="Arial" w:eastAsia="SimSun" w:hAnsi="Arial" w:cs="Arial"/>
          <w:kern w:val="32"/>
          <w:szCs w:val="20"/>
          <w:lang w:eastAsia="zh-CN"/>
        </w:rPr>
        <w:t>LCS Supplementary Services.</w:t>
      </w:r>
    </w:p>
    <w:p w14:paraId="1B3740EA" w14:textId="77777777" w:rsidR="002C6F4D" w:rsidRDefault="002C6F4D" w:rsidP="002C6F4D">
      <w:pPr>
        <w:spacing w:before="120"/>
        <w:rPr>
          <w:rFonts w:ascii="Arial" w:eastAsia="SimSun" w:hAnsi="Arial" w:cs="Arial"/>
          <w:kern w:val="32"/>
          <w:szCs w:val="20"/>
          <w:lang w:eastAsia="zh-CN"/>
        </w:rPr>
      </w:pPr>
      <w:r>
        <w:rPr>
          <w:rFonts w:ascii="Arial" w:eastAsia="SimSun" w:hAnsi="Arial" w:cs="Arial"/>
          <w:kern w:val="32"/>
          <w:szCs w:val="20"/>
          <w:lang w:eastAsia="zh-CN"/>
        </w:rPr>
        <w:t xml:space="preserve">However, the </w:t>
      </w:r>
      <w:r w:rsidRPr="00F216E4">
        <w:rPr>
          <w:rFonts w:ascii="Arial" w:eastAsia="SimSun" w:hAnsi="Arial" w:cs="Arial"/>
          <w:kern w:val="32"/>
          <w:szCs w:val="20"/>
          <w:lang w:eastAsia="zh-CN"/>
        </w:rPr>
        <w:t>LCS Supplementary Services</w:t>
      </w:r>
      <w:r>
        <w:rPr>
          <w:rFonts w:ascii="Arial" w:eastAsia="SimSun" w:hAnsi="Arial" w:cs="Arial"/>
          <w:kern w:val="32"/>
          <w:szCs w:val="20"/>
          <w:lang w:eastAsia="zh-CN"/>
        </w:rPr>
        <w:t xml:space="preserve"> messages typically include embedded LPP PDUs for </w:t>
      </w:r>
      <w:proofErr w:type="gramStart"/>
      <w:r>
        <w:rPr>
          <w:rFonts w:ascii="Arial" w:eastAsia="SimSun" w:hAnsi="Arial" w:cs="Arial"/>
          <w:kern w:val="32"/>
          <w:szCs w:val="20"/>
          <w:lang w:eastAsia="zh-CN"/>
        </w:rPr>
        <w:t>the positioning</w:t>
      </w:r>
      <w:proofErr w:type="gramEnd"/>
      <w:r>
        <w:rPr>
          <w:rFonts w:ascii="Arial" w:eastAsia="SimSun" w:hAnsi="Arial" w:cs="Arial"/>
          <w:kern w:val="32"/>
          <w:szCs w:val="20"/>
          <w:lang w:eastAsia="zh-CN"/>
        </w:rPr>
        <w:t xml:space="preserve"> information.</w:t>
      </w:r>
    </w:p>
    <w:p w14:paraId="31C21BDD" w14:textId="7C54868E" w:rsidR="002C6F4D"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It is assumed that the actual data requested/provided are (at least partly) UE vendor specific and are carried as a private OCTET STRING within the messages. For LPP, a private (vendor specific) OCTET STRING could be included in each of the 3 LPP transaction types (capability, assistance data, location information). Such a mechanism is already available in LPP in form of EPDU's (</w:t>
      </w:r>
      <w:r w:rsidRPr="00F216E4">
        <w:rPr>
          <w:rFonts w:ascii="Arial" w:eastAsia="SimSun" w:hAnsi="Arial" w:cs="Arial"/>
          <w:i/>
          <w:iCs/>
          <w:kern w:val="32"/>
          <w:szCs w:val="20"/>
          <w:lang w:eastAsia="zh-CN"/>
        </w:rPr>
        <w:t>EPDU-Sequence</w:t>
      </w:r>
      <w:r w:rsidRPr="00F216E4">
        <w:rPr>
          <w:rFonts w:ascii="Arial" w:eastAsia="SimSun" w:hAnsi="Arial" w:cs="Arial"/>
          <w:kern w:val="32"/>
          <w:szCs w:val="20"/>
          <w:lang w:eastAsia="zh-CN"/>
        </w:rPr>
        <w:t xml:space="preserve"> IE) in each message</w:t>
      </w:r>
      <w:r>
        <w:rPr>
          <w:rFonts w:ascii="Arial" w:eastAsia="SimSun" w:hAnsi="Arial" w:cs="Arial"/>
          <w:kern w:val="32"/>
          <w:szCs w:val="20"/>
          <w:lang w:eastAsia="zh-CN"/>
        </w:rPr>
        <w:t xml:space="preserve"> [</w:t>
      </w:r>
      <w:r w:rsidR="00D86EF6">
        <w:rPr>
          <w:rFonts w:ascii="Arial" w:eastAsia="SimSun" w:hAnsi="Arial" w:cs="Arial"/>
          <w:kern w:val="32"/>
          <w:szCs w:val="20"/>
          <w:lang w:eastAsia="zh-CN"/>
        </w:rPr>
        <w:t>9</w:t>
      </w:r>
      <w:r>
        <w:rPr>
          <w:rFonts w:ascii="Arial" w:eastAsia="SimSun" w:hAnsi="Arial" w:cs="Arial"/>
          <w:kern w:val="32"/>
          <w:szCs w:val="20"/>
          <w:lang w:eastAsia="zh-CN"/>
        </w:rPr>
        <w:t>]</w:t>
      </w:r>
      <w:r w:rsidRPr="00F216E4">
        <w:rPr>
          <w:rFonts w:ascii="Arial" w:eastAsia="SimSun" w:hAnsi="Arial" w:cs="Arial"/>
          <w:kern w:val="32"/>
          <w:szCs w:val="20"/>
          <w:lang w:eastAsia="zh-CN"/>
        </w:rPr>
        <w:t xml:space="preserve">. For example, the </w:t>
      </w:r>
      <w:proofErr w:type="spellStart"/>
      <w:r w:rsidRPr="00F216E4">
        <w:rPr>
          <w:rFonts w:ascii="Arial" w:eastAsia="SimSun" w:hAnsi="Arial" w:cs="Arial"/>
          <w:i/>
          <w:iCs/>
          <w:kern w:val="32"/>
          <w:szCs w:val="20"/>
          <w:lang w:eastAsia="zh-CN"/>
        </w:rPr>
        <w:t>ePDU</w:t>
      </w:r>
      <w:proofErr w:type="spellEnd"/>
      <w:r w:rsidRPr="00F216E4">
        <w:rPr>
          <w:rFonts w:ascii="Arial" w:eastAsia="SimSun" w:hAnsi="Arial" w:cs="Arial"/>
          <w:i/>
          <w:iCs/>
          <w:kern w:val="32"/>
          <w:szCs w:val="20"/>
          <w:lang w:eastAsia="zh-CN"/>
        </w:rPr>
        <w:t>-ID</w:t>
      </w:r>
      <w:r w:rsidRPr="00F216E4">
        <w:rPr>
          <w:rFonts w:ascii="Arial" w:eastAsia="SimSun" w:hAnsi="Arial" w:cs="Arial"/>
          <w:kern w:val="32"/>
          <w:szCs w:val="20"/>
          <w:lang w:eastAsia="zh-CN"/>
        </w:rPr>
        <w:t xml:space="preserve"> and </w:t>
      </w:r>
      <w:proofErr w:type="spellStart"/>
      <w:r w:rsidRPr="00F216E4">
        <w:rPr>
          <w:rFonts w:ascii="Arial" w:eastAsia="SimSun" w:hAnsi="Arial" w:cs="Arial"/>
          <w:i/>
          <w:iCs/>
          <w:kern w:val="32"/>
          <w:szCs w:val="20"/>
          <w:lang w:eastAsia="zh-CN"/>
        </w:rPr>
        <w:t>ePDU</w:t>
      </w:r>
      <w:proofErr w:type="spellEnd"/>
      <w:r w:rsidRPr="00F216E4">
        <w:rPr>
          <w:rFonts w:ascii="Arial" w:eastAsia="SimSun" w:hAnsi="Arial" w:cs="Arial"/>
          <w:i/>
          <w:iCs/>
          <w:kern w:val="32"/>
          <w:szCs w:val="20"/>
          <w:lang w:eastAsia="zh-CN"/>
        </w:rPr>
        <w:t>-Name</w:t>
      </w:r>
      <w:r w:rsidRPr="00F216E4">
        <w:rPr>
          <w:rFonts w:ascii="Arial" w:eastAsia="SimSun" w:hAnsi="Arial" w:cs="Arial"/>
          <w:kern w:val="32"/>
          <w:szCs w:val="20"/>
          <w:lang w:eastAsia="zh-CN"/>
        </w:rPr>
        <w:t xml:space="preserve"> </w:t>
      </w:r>
      <w:r w:rsidR="00686252">
        <w:rPr>
          <w:rFonts w:ascii="Arial" w:eastAsia="SimSun" w:hAnsi="Arial" w:cs="Arial"/>
          <w:kern w:val="32"/>
          <w:szCs w:val="20"/>
          <w:lang w:eastAsia="zh-CN"/>
        </w:rPr>
        <w:t>[</w:t>
      </w:r>
      <w:r w:rsidR="00D86EF6">
        <w:rPr>
          <w:rFonts w:ascii="Arial" w:eastAsia="SimSun" w:hAnsi="Arial" w:cs="Arial"/>
          <w:kern w:val="32"/>
          <w:szCs w:val="20"/>
          <w:lang w:eastAsia="zh-CN"/>
        </w:rPr>
        <w:t>9</w:t>
      </w:r>
      <w:r w:rsidR="00686252">
        <w:rPr>
          <w:rFonts w:ascii="Arial" w:eastAsia="SimSun" w:hAnsi="Arial" w:cs="Arial"/>
          <w:kern w:val="32"/>
          <w:szCs w:val="20"/>
          <w:lang w:eastAsia="zh-CN"/>
        </w:rPr>
        <w:t xml:space="preserve">] </w:t>
      </w:r>
      <w:r w:rsidRPr="00F216E4">
        <w:rPr>
          <w:rFonts w:ascii="Arial" w:eastAsia="SimSun" w:hAnsi="Arial" w:cs="Arial"/>
          <w:kern w:val="32"/>
          <w:szCs w:val="20"/>
          <w:lang w:eastAsia="zh-CN"/>
        </w:rPr>
        <w:t>could identify the specific vendor</w:t>
      </w:r>
      <w:r>
        <w:rPr>
          <w:rFonts w:ascii="Arial" w:eastAsia="SimSun" w:hAnsi="Arial" w:cs="Arial"/>
          <w:kern w:val="32"/>
          <w:szCs w:val="20"/>
          <w:lang w:eastAsia="zh-CN"/>
        </w:rPr>
        <w:t xml:space="preserve">. In addition, or alternatively, the </w:t>
      </w:r>
      <w:r w:rsidR="00686252">
        <w:rPr>
          <w:rFonts w:ascii="Arial" w:eastAsia="SimSun" w:hAnsi="Arial" w:cs="Arial"/>
          <w:kern w:val="32"/>
          <w:szCs w:val="20"/>
          <w:lang w:eastAsia="zh-CN"/>
        </w:rPr>
        <w:t>existing</w:t>
      </w:r>
      <w:r>
        <w:rPr>
          <w:rFonts w:ascii="Arial" w:eastAsia="SimSun" w:hAnsi="Arial" w:cs="Arial"/>
          <w:kern w:val="32"/>
          <w:szCs w:val="20"/>
          <w:lang w:eastAsia="zh-CN"/>
        </w:rPr>
        <w:t xml:space="preserve"> </w:t>
      </w:r>
      <w:proofErr w:type="spellStart"/>
      <w:r>
        <w:rPr>
          <w:rFonts w:ascii="Arial" w:eastAsia="SimSun" w:hAnsi="Arial" w:cs="Arial"/>
          <w:kern w:val="32"/>
          <w:szCs w:val="20"/>
          <w:lang w:eastAsia="zh-CN"/>
        </w:rPr>
        <w:t>LPPe</w:t>
      </w:r>
      <w:proofErr w:type="spellEnd"/>
      <w:r>
        <w:rPr>
          <w:rFonts w:ascii="Arial" w:eastAsia="SimSun" w:hAnsi="Arial" w:cs="Arial"/>
          <w:kern w:val="32"/>
          <w:szCs w:val="20"/>
          <w:lang w:eastAsia="zh-CN"/>
        </w:rPr>
        <w:t xml:space="preserve"> EPDU could be re-used, since </w:t>
      </w:r>
      <w:proofErr w:type="spellStart"/>
      <w:r>
        <w:rPr>
          <w:rFonts w:ascii="Arial" w:eastAsia="SimSun" w:hAnsi="Arial" w:cs="Arial"/>
          <w:kern w:val="32"/>
          <w:szCs w:val="20"/>
          <w:lang w:eastAsia="zh-CN"/>
        </w:rPr>
        <w:t>LPPe</w:t>
      </w:r>
      <w:proofErr w:type="spellEnd"/>
      <w:r>
        <w:rPr>
          <w:rFonts w:ascii="Arial" w:eastAsia="SimSun" w:hAnsi="Arial" w:cs="Arial"/>
          <w:kern w:val="32"/>
          <w:szCs w:val="20"/>
          <w:lang w:eastAsia="zh-CN"/>
        </w:rPr>
        <w:t xml:space="preserve"> also supports vendor specific private messages [</w:t>
      </w:r>
      <w:r w:rsidR="00D86EF6">
        <w:rPr>
          <w:rFonts w:ascii="Arial" w:eastAsia="SimSun" w:hAnsi="Arial" w:cs="Arial"/>
          <w:kern w:val="32"/>
          <w:szCs w:val="20"/>
          <w:lang w:eastAsia="zh-CN"/>
        </w:rPr>
        <w:t>11</w:t>
      </w:r>
      <w:r>
        <w:rPr>
          <w:rFonts w:ascii="Arial" w:eastAsia="SimSun" w:hAnsi="Arial" w:cs="Arial"/>
          <w:kern w:val="32"/>
          <w:szCs w:val="20"/>
          <w:lang w:eastAsia="zh-CN"/>
        </w:rPr>
        <w:t>].</w:t>
      </w:r>
    </w:p>
    <w:p w14:paraId="7EB3B25E" w14:textId="01802D38" w:rsidR="002C6F4D" w:rsidRPr="00F216E4" w:rsidRDefault="002C6F4D" w:rsidP="002C6F4D">
      <w:pPr>
        <w:spacing w:before="120"/>
        <w:rPr>
          <w:rFonts w:ascii="Arial" w:eastAsia="SimSun" w:hAnsi="Arial" w:cs="Arial"/>
          <w:kern w:val="32"/>
          <w:szCs w:val="20"/>
          <w:lang w:eastAsia="zh-CN"/>
        </w:rPr>
      </w:pPr>
      <w:r>
        <w:rPr>
          <w:rFonts w:ascii="Arial" w:eastAsia="SimSun" w:hAnsi="Arial" w:cs="Arial"/>
          <w:kern w:val="32"/>
          <w:szCs w:val="20"/>
          <w:lang w:eastAsia="zh-CN"/>
        </w:rPr>
        <w:t xml:space="preserve">Note, such vendor specific private messages are commonly supported in positioning specifications. For example, </w:t>
      </w:r>
      <w:proofErr w:type="spellStart"/>
      <w:r>
        <w:rPr>
          <w:rFonts w:ascii="Arial" w:eastAsia="SimSun" w:hAnsi="Arial" w:cs="Arial"/>
          <w:kern w:val="32"/>
          <w:szCs w:val="20"/>
          <w:lang w:eastAsia="zh-CN"/>
        </w:rPr>
        <w:t>LPPe</w:t>
      </w:r>
      <w:proofErr w:type="spellEnd"/>
      <w:r>
        <w:rPr>
          <w:rFonts w:ascii="Arial" w:eastAsia="SimSun" w:hAnsi="Arial" w:cs="Arial"/>
          <w:kern w:val="32"/>
          <w:szCs w:val="20"/>
          <w:lang w:eastAsia="zh-CN"/>
        </w:rPr>
        <w:t xml:space="preserve"> [</w:t>
      </w:r>
      <w:r w:rsidR="00D86EF6">
        <w:rPr>
          <w:rFonts w:ascii="Arial" w:eastAsia="SimSun" w:hAnsi="Arial" w:cs="Arial"/>
          <w:kern w:val="32"/>
          <w:szCs w:val="20"/>
          <w:lang w:eastAsia="zh-CN"/>
        </w:rPr>
        <w:t>11</w:t>
      </w:r>
      <w:r>
        <w:rPr>
          <w:rFonts w:ascii="Arial" w:eastAsia="SimSun" w:hAnsi="Arial" w:cs="Arial"/>
          <w:kern w:val="32"/>
          <w:szCs w:val="20"/>
          <w:lang w:eastAsia="zh-CN"/>
        </w:rPr>
        <w:t xml:space="preserve">] supports private messages </w:t>
      </w:r>
      <w:proofErr w:type="gramStart"/>
      <w:r>
        <w:rPr>
          <w:rFonts w:ascii="Arial" w:eastAsia="SimSun" w:hAnsi="Arial" w:cs="Arial"/>
          <w:kern w:val="32"/>
          <w:szCs w:val="20"/>
          <w:lang w:eastAsia="zh-CN"/>
        </w:rPr>
        <w:t>similar to</w:t>
      </w:r>
      <w:proofErr w:type="gramEnd"/>
      <w:r>
        <w:rPr>
          <w:rFonts w:ascii="Arial" w:eastAsia="SimSun" w:hAnsi="Arial" w:cs="Arial"/>
          <w:kern w:val="32"/>
          <w:szCs w:val="20"/>
          <w:lang w:eastAsia="zh-CN"/>
        </w:rPr>
        <w:t xml:space="preserve"> RTCM, where "Vendor IDs" are globally managed by the individual SDO. In LPP [</w:t>
      </w:r>
      <w:r w:rsidR="00D86EF6">
        <w:rPr>
          <w:rFonts w:ascii="Arial" w:eastAsia="SimSun" w:hAnsi="Arial" w:cs="Arial"/>
          <w:kern w:val="32"/>
          <w:szCs w:val="20"/>
          <w:lang w:eastAsia="zh-CN"/>
        </w:rPr>
        <w:t>9</w:t>
      </w:r>
      <w:r>
        <w:rPr>
          <w:rFonts w:ascii="Arial" w:eastAsia="SimSun" w:hAnsi="Arial" w:cs="Arial"/>
          <w:kern w:val="32"/>
          <w:szCs w:val="20"/>
          <w:lang w:eastAsia="zh-CN"/>
        </w:rPr>
        <w:t xml:space="preserve">], </w:t>
      </w:r>
      <w:proofErr w:type="spellStart"/>
      <w:r w:rsidRPr="00F216E4">
        <w:rPr>
          <w:rFonts w:ascii="Arial" w:eastAsia="SimSun" w:hAnsi="Arial" w:cs="Arial"/>
          <w:i/>
          <w:iCs/>
          <w:kern w:val="32"/>
          <w:szCs w:val="20"/>
          <w:lang w:eastAsia="zh-CN"/>
        </w:rPr>
        <w:t>ePDU</w:t>
      </w:r>
      <w:proofErr w:type="spellEnd"/>
      <w:r w:rsidRPr="00F216E4">
        <w:rPr>
          <w:rFonts w:ascii="Arial" w:eastAsia="SimSun" w:hAnsi="Arial" w:cs="Arial"/>
          <w:i/>
          <w:iCs/>
          <w:kern w:val="32"/>
          <w:szCs w:val="20"/>
          <w:lang w:eastAsia="zh-CN"/>
        </w:rPr>
        <w:t>-ID</w:t>
      </w:r>
      <w:r w:rsidRPr="00F216E4">
        <w:rPr>
          <w:rFonts w:ascii="Arial" w:eastAsia="SimSun" w:hAnsi="Arial" w:cs="Arial"/>
          <w:kern w:val="32"/>
          <w:szCs w:val="20"/>
          <w:lang w:eastAsia="zh-CN"/>
        </w:rPr>
        <w:t xml:space="preserve"> and </w:t>
      </w:r>
      <w:proofErr w:type="spellStart"/>
      <w:r w:rsidRPr="00F216E4">
        <w:rPr>
          <w:rFonts w:ascii="Arial" w:eastAsia="SimSun" w:hAnsi="Arial" w:cs="Arial"/>
          <w:i/>
          <w:iCs/>
          <w:kern w:val="32"/>
          <w:szCs w:val="20"/>
          <w:lang w:eastAsia="zh-CN"/>
        </w:rPr>
        <w:t>ePDU</w:t>
      </w:r>
      <w:proofErr w:type="spellEnd"/>
      <w:r w:rsidRPr="00F216E4">
        <w:rPr>
          <w:rFonts w:ascii="Arial" w:eastAsia="SimSun" w:hAnsi="Arial" w:cs="Arial"/>
          <w:i/>
          <w:iCs/>
          <w:kern w:val="32"/>
          <w:szCs w:val="20"/>
          <w:lang w:eastAsia="zh-CN"/>
        </w:rPr>
        <w:t>-Name</w:t>
      </w:r>
      <w:r>
        <w:rPr>
          <w:rFonts w:ascii="Arial" w:eastAsia="SimSun" w:hAnsi="Arial" w:cs="Arial"/>
          <w:i/>
          <w:iCs/>
          <w:kern w:val="32"/>
          <w:szCs w:val="20"/>
          <w:lang w:eastAsia="zh-CN"/>
        </w:rPr>
        <w:t xml:space="preserve"> </w:t>
      </w:r>
      <w:r>
        <w:rPr>
          <w:rFonts w:ascii="Arial" w:eastAsia="SimSun" w:hAnsi="Arial" w:cs="Arial"/>
          <w:kern w:val="32"/>
          <w:szCs w:val="20"/>
          <w:lang w:eastAsia="zh-CN"/>
        </w:rPr>
        <w:t xml:space="preserve">fields are available if e.g., </w:t>
      </w:r>
      <w:proofErr w:type="spellStart"/>
      <w:r>
        <w:rPr>
          <w:rFonts w:ascii="Arial" w:eastAsia="SimSun" w:hAnsi="Arial" w:cs="Arial"/>
          <w:kern w:val="32"/>
          <w:szCs w:val="20"/>
          <w:lang w:eastAsia="zh-CN"/>
        </w:rPr>
        <w:t>LPPe</w:t>
      </w:r>
      <w:proofErr w:type="spellEnd"/>
      <w:r>
        <w:rPr>
          <w:rFonts w:ascii="Arial" w:eastAsia="SimSun" w:hAnsi="Arial" w:cs="Arial"/>
          <w:kern w:val="32"/>
          <w:szCs w:val="20"/>
          <w:lang w:eastAsia="zh-CN"/>
        </w:rPr>
        <w:t xml:space="preserve"> is not being used. Also,</w:t>
      </w:r>
      <w:r w:rsidRPr="00F216E4">
        <w:rPr>
          <w:rFonts w:ascii="Arial" w:eastAsia="SimSun" w:hAnsi="Arial" w:cs="Arial"/>
          <w:kern w:val="32"/>
          <w:szCs w:val="20"/>
          <w:lang w:eastAsia="zh-CN"/>
        </w:rPr>
        <w:t xml:space="preserve"> </w:t>
      </w:r>
      <w:proofErr w:type="spellStart"/>
      <w:r w:rsidRPr="00F216E4">
        <w:rPr>
          <w:rFonts w:ascii="Arial" w:eastAsia="SimSun" w:hAnsi="Arial" w:cs="Arial"/>
          <w:kern w:val="32"/>
          <w:szCs w:val="20"/>
          <w:lang w:eastAsia="zh-CN"/>
        </w:rPr>
        <w:t>NRPPa</w:t>
      </w:r>
      <w:proofErr w:type="spellEnd"/>
      <w:r w:rsidRPr="00F216E4">
        <w:rPr>
          <w:rFonts w:ascii="Arial" w:eastAsia="SimSun" w:hAnsi="Arial" w:cs="Arial"/>
          <w:kern w:val="32"/>
          <w:szCs w:val="20"/>
          <w:lang w:eastAsia="zh-CN"/>
        </w:rPr>
        <w:t xml:space="preserve"> </w:t>
      </w:r>
      <w:r>
        <w:rPr>
          <w:rFonts w:ascii="Arial" w:eastAsia="SimSun" w:hAnsi="Arial" w:cs="Arial"/>
          <w:kern w:val="32"/>
          <w:szCs w:val="20"/>
          <w:lang w:eastAsia="zh-CN"/>
        </w:rPr>
        <w:t xml:space="preserve">supports </w:t>
      </w:r>
      <w:r w:rsidRPr="00F216E4">
        <w:rPr>
          <w:rFonts w:ascii="Arial" w:eastAsia="SimSun" w:hAnsi="Arial" w:cs="Arial"/>
          <w:kern w:val="32"/>
          <w:szCs w:val="20"/>
          <w:lang w:eastAsia="zh-CN"/>
        </w:rPr>
        <w:t>(vendor specific) private messages [</w:t>
      </w:r>
      <w:r w:rsidR="00D86EF6">
        <w:rPr>
          <w:rFonts w:ascii="Arial" w:eastAsia="SimSun" w:hAnsi="Arial" w:cs="Arial"/>
          <w:kern w:val="32"/>
          <w:szCs w:val="20"/>
          <w:lang w:eastAsia="zh-CN"/>
        </w:rPr>
        <w:t>12</w:t>
      </w:r>
      <w:r w:rsidRPr="00F216E4">
        <w:rPr>
          <w:rFonts w:ascii="Arial" w:eastAsia="SimSun" w:hAnsi="Arial" w:cs="Arial"/>
          <w:kern w:val="32"/>
          <w:szCs w:val="20"/>
          <w:lang w:eastAsia="zh-CN"/>
        </w:rPr>
        <w:t xml:space="preserve">]. </w:t>
      </w:r>
    </w:p>
    <w:p w14:paraId="4ECEAC1F"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For Event Reports, the actual payload could be an embedded LPP PDU (as today</w:t>
      </w:r>
      <w:proofErr w:type="gramStart"/>
      <w:r w:rsidRPr="00F216E4">
        <w:rPr>
          <w:rFonts w:ascii="Arial" w:eastAsia="SimSun" w:hAnsi="Arial" w:cs="Arial"/>
          <w:kern w:val="32"/>
          <w:szCs w:val="20"/>
          <w:lang w:eastAsia="zh-CN"/>
        </w:rPr>
        <w:t>), or</w:t>
      </w:r>
      <w:proofErr w:type="gramEnd"/>
      <w:r w:rsidRPr="00F216E4">
        <w:rPr>
          <w:rFonts w:ascii="Arial" w:eastAsia="SimSun" w:hAnsi="Arial" w:cs="Arial"/>
          <w:kern w:val="32"/>
          <w:szCs w:val="20"/>
          <w:lang w:eastAsia="zh-CN"/>
        </w:rPr>
        <w:t xml:space="preserve"> directly added to the Event Report.</w:t>
      </w:r>
    </w:p>
    <w:p w14:paraId="69ADF15C" w14:textId="7974AFDA" w:rsidR="002C6F4D" w:rsidRPr="00F216E4" w:rsidRDefault="00AE5AFF" w:rsidP="002C6F4D">
      <w:pPr>
        <w:spacing w:before="120"/>
        <w:rPr>
          <w:rFonts w:ascii="Arial" w:hAnsi="Arial" w:cs="Arial"/>
          <w:b/>
          <w:bCs/>
          <w:szCs w:val="20"/>
        </w:rPr>
      </w:pPr>
      <w:r>
        <w:rPr>
          <w:rFonts w:ascii="Arial" w:eastAsia="SimSun" w:hAnsi="Arial" w:cs="Arial"/>
          <w:b/>
          <w:bCs/>
          <w:kern w:val="32"/>
          <w:szCs w:val="20"/>
          <w:lang w:eastAsia="zh-CN"/>
        </w:rPr>
        <w:t xml:space="preserve">Proposal </w:t>
      </w:r>
      <w:r w:rsidR="00BD270C">
        <w:rPr>
          <w:rFonts w:ascii="Arial" w:eastAsia="SimSun" w:hAnsi="Arial" w:cs="Arial"/>
          <w:b/>
          <w:bCs/>
          <w:kern w:val="32"/>
          <w:szCs w:val="20"/>
          <w:lang w:eastAsia="zh-CN"/>
        </w:rPr>
        <w:t>9</w:t>
      </w:r>
      <w:r w:rsidR="002C6F4D" w:rsidRPr="00F216E4">
        <w:rPr>
          <w:rFonts w:ascii="Arial" w:eastAsia="SimSun" w:hAnsi="Arial" w:cs="Arial"/>
          <w:b/>
          <w:bCs/>
          <w:kern w:val="32"/>
          <w:szCs w:val="20"/>
          <w:lang w:eastAsia="zh-CN"/>
        </w:rPr>
        <w:t>:</w:t>
      </w:r>
      <w:r w:rsidR="002C6F4D" w:rsidRPr="00F216E4">
        <w:rPr>
          <w:rFonts w:ascii="Arial" w:eastAsia="SimSun" w:hAnsi="Arial" w:cs="Arial"/>
          <w:kern w:val="32"/>
          <w:szCs w:val="20"/>
          <w:lang w:eastAsia="zh-CN"/>
        </w:rPr>
        <w:t xml:space="preserve"> </w:t>
      </w:r>
      <w:r w:rsidR="002C6F4D" w:rsidRPr="00F216E4">
        <w:rPr>
          <w:rFonts w:ascii="Arial" w:hAnsi="Arial" w:cs="Arial"/>
          <w:b/>
          <w:bCs/>
          <w:szCs w:val="20"/>
        </w:rPr>
        <w:t xml:space="preserve">For UE-side data collection in Positioning Enhancements Case 1, the actual data/information requested and provided can be carried in existing LPP and LCS Supplementary Services messages as (at least partly) vendor specific private OCTET STRINGs </w:t>
      </w:r>
      <w:r w:rsidR="00171389">
        <w:rPr>
          <w:rFonts w:ascii="Arial" w:hAnsi="Arial" w:cs="Arial"/>
          <w:b/>
          <w:bCs/>
          <w:szCs w:val="20"/>
        </w:rPr>
        <w:t xml:space="preserve">by </w:t>
      </w:r>
      <w:r w:rsidR="002E4FDB">
        <w:rPr>
          <w:rFonts w:ascii="Arial" w:hAnsi="Arial" w:cs="Arial"/>
          <w:b/>
          <w:bCs/>
          <w:szCs w:val="20"/>
        </w:rPr>
        <w:t>using an</w:t>
      </w:r>
      <w:r w:rsidR="002C6F4D" w:rsidRPr="00F216E4">
        <w:rPr>
          <w:rFonts w:ascii="Arial" w:hAnsi="Arial" w:cs="Arial"/>
          <w:b/>
          <w:bCs/>
          <w:szCs w:val="20"/>
        </w:rPr>
        <w:t xml:space="preserve"> LPP </w:t>
      </w:r>
      <w:r w:rsidR="002C6F4D" w:rsidRPr="00F216E4">
        <w:rPr>
          <w:rFonts w:ascii="Arial" w:hAnsi="Arial" w:cs="Arial"/>
          <w:b/>
          <w:bCs/>
          <w:i/>
          <w:iCs/>
          <w:szCs w:val="20"/>
        </w:rPr>
        <w:t>EPDU-Sequence</w:t>
      </w:r>
      <w:r w:rsidR="002C6F4D" w:rsidRPr="00F216E4">
        <w:rPr>
          <w:rFonts w:ascii="Arial" w:hAnsi="Arial" w:cs="Arial"/>
          <w:b/>
          <w:bCs/>
          <w:szCs w:val="20"/>
        </w:rPr>
        <w:t>.</w:t>
      </w:r>
    </w:p>
    <w:p w14:paraId="511136EE" w14:textId="32B7D73C"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The Request/Provide OCTET STRINGs could be </w:t>
      </w:r>
      <w:proofErr w:type="gramStart"/>
      <w:r w:rsidRPr="00F216E4">
        <w:rPr>
          <w:rFonts w:ascii="Arial" w:eastAsia="SimSun" w:hAnsi="Arial" w:cs="Arial"/>
          <w:kern w:val="32"/>
          <w:szCs w:val="20"/>
          <w:lang w:eastAsia="zh-CN"/>
        </w:rPr>
        <w:t>carried</w:t>
      </w:r>
      <w:proofErr w:type="gramEnd"/>
      <w:r w:rsidRPr="00F216E4">
        <w:rPr>
          <w:rFonts w:ascii="Arial" w:eastAsia="SimSun" w:hAnsi="Arial" w:cs="Arial"/>
          <w:kern w:val="32"/>
          <w:szCs w:val="20"/>
          <w:lang w:eastAsia="zh-CN"/>
        </w:rPr>
        <w:t xml:space="preserve"> in all network messages. In the example of </w:t>
      </w:r>
      <w:r w:rsidR="004224A0" w:rsidRPr="004224A0">
        <w:rPr>
          <w:rFonts w:ascii="Arial" w:eastAsia="SimSun" w:hAnsi="Arial" w:cs="Arial"/>
          <w:kern w:val="32"/>
          <w:szCs w:val="20"/>
          <w:lang w:eastAsia="zh-CN"/>
        </w:rPr>
        <w:t>Fig. 2.2-1</w:t>
      </w:r>
      <w:r w:rsidRPr="00F216E4">
        <w:rPr>
          <w:rFonts w:ascii="Arial" w:eastAsia="SimSun" w:hAnsi="Arial" w:cs="Arial"/>
          <w:kern w:val="32"/>
          <w:szCs w:val="20"/>
          <w:lang w:eastAsia="zh-CN"/>
        </w:rPr>
        <w:t>, this would be Steps 1, 3, 8 for the "Request EPDU", and Steps 10, 11, 12 for the "Provide EPDU".</w:t>
      </w:r>
      <w:r>
        <w:rPr>
          <w:rFonts w:ascii="Arial" w:eastAsia="SimSun" w:hAnsi="Arial" w:cs="Arial"/>
          <w:kern w:val="32"/>
          <w:szCs w:val="20"/>
          <w:lang w:eastAsia="zh-CN"/>
        </w:rPr>
        <w:t xml:space="preserve"> </w:t>
      </w:r>
    </w:p>
    <w:p w14:paraId="546CB8BF" w14:textId="77777777" w:rsidR="002C6F4D" w:rsidRPr="00F216E4" w:rsidRDefault="002C6F4D" w:rsidP="002C6F4D">
      <w:pPr>
        <w:spacing w:before="120"/>
        <w:rPr>
          <w:rFonts w:ascii="Arial" w:eastAsia="SimSun" w:hAnsi="Arial" w:cs="Arial"/>
          <w:kern w:val="32"/>
          <w:szCs w:val="20"/>
          <w:lang w:eastAsia="zh-CN"/>
        </w:rPr>
      </w:pPr>
      <w:proofErr w:type="gramStart"/>
      <w:r w:rsidRPr="00F216E4">
        <w:rPr>
          <w:rFonts w:ascii="Arial" w:eastAsia="SimSun" w:hAnsi="Arial" w:cs="Arial"/>
          <w:kern w:val="32"/>
          <w:szCs w:val="20"/>
          <w:lang w:eastAsia="zh-CN"/>
        </w:rPr>
        <w:t>In order to</w:t>
      </w:r>
      <w:proofErr w:type="gramEnd"/>
      <w:r w:rsidRPr="00F216E4">
        <w:rPr>
          <w:rFonts w:ascii="Arial" w:eastAsia="SimSun" w:hAnsi="Arial" w:cs="Arial"/>
          <w:kern w:val="32"/>
          <w:szCs w:val="20"/>
          <w:lang w:eastAsia="zh-CN"/>
        </w:rPr>
        <w:t xml:space="preserve"> perform the data collection at the UE/PRU, the UE/PRU would need assistance data from the network (LMF). The assistance data needed can be split into 2 parts:</w:t>
      </w:r>
    </w:p>
    <w:p w14:paraId="69F866F4"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(a) Assistance Data required to obtain the UE position ("ground-truth label"). </w:t>
      </w:r>
    </w:p>
    <w:p w14:paraId="79928A3C"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(b) Assistance Data to obtain the data for model training (e.g., measurements).</w:t>
      </w:r>
    </w:p>
    <w:p w14:paraId="05CE19B6"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The Assistance Data required to obtain the UE position are already specified. A UE could use any of the supported positioning methods, such as GNSS or DL-TDOA, etc. to determine a UE position for the "ground-truth label". Existing MO-LR LCS procedures could be used by the UE to request the required assistance data</w:t>
      </w:r>
      <w:r>
        <w:rPr>
          <w:rFonts w:ascii="Arial" w:eastAsia="SimSun" w:hAnsi="Arial" w:cs="Arial"/>
          <w:kern w:val="32"/>
          <w:szCs w:val="20"/>
          <w:lang w:eastAsia="zh-CN"/>
        </w:rPr>
        <w:t xml:space="preserve"> when needed.</w:t>
      </w:r>
    </w:p>
    <w:p w14:paraId="4EBCFC9C"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The Assistance Data required to obtain the data for model training </w:t>
      </w:r>
      <w:proofErr w:type="gramStart"/>
      <w:r w:rsidRPr="00F216E4">
        <w:rPr>
          <w:rFonts w:ascii="Arial" w:eastAsia="SimSun" w:hAnsi="Arial" w:cs="Arial"/>
          <w:kern w:val="32"/>
          <w:szCs w:val="20"/>
          <w:lang w:eastAsia="zh-CN"/>
        </w:rPr>
        <w:t>are</w:t>
      </w:r>
      <w:proofErr w:type="gramEnd"/>
      <w:r w:rsidRPr="00F216E4">
        <w:rPr>
          <w:rFonts w:ascii="Arial" w:eastAsia="SimSun" w:hAnsi="Arial" w:cs="Arial"/>
          <w:kern w:val="32"/>
          <w:szCs w:val="20"/>
          <w:lang w:eastAsia="zh-CN"/>
        </w:rPr>
        <w:t xml:space="preserve"> likely the same as needed for the positioning (inference) operation, incl. any information to ensure consistency between training and inference.</w:t>
      </w:r>
    </w:p>
    <w:p w14:paraId="4333CDEE" w14:textId="48A76D9C" w:rsidR="002C6F4D" w:rsidRPr="00F216E4" w:rsidRDefault="002C6F4D" w:rsidP="002C6F4D">
      <w:pPr>
        <w:spacing w:before="120"/>
        <w:rPr>
          <w:rFonts w:ascii="Arial" w:hAnsi="Arial" w:cs="Arial"/>
          <w:b/>
          <w:bCs/>
          <w:szCs w:val="20"/>
        </w:rPr>
      </w:pPr>
      <w:r w:rsidRPr="00F216E4">
        <w:rPr>
          <w:rFonts w:ascii="Arial" w:eastAsia="SimSun" w:hAnsi="Arial" w:cs="Arial"/>
          <w:b/>
          <w:bCs/>
          <w:kern w:val="32"/>
          <w:szCs w:val="20"/>
          <w:lang w:eastAsia="zh-CN"/>
        </w:rPr>
        <w:t xml:space="preserve">Observation </w:t>
      </w:r>
      <w:r w:rsidR="00B86D91">
        <w:rPr>
          <w:rFonts w:ascii="Arial" w:eastAsia="SimSun" w:hAnsi="Arial" w:cs="Arial"/>
          <w:b/>
          <w:bCs/>
          <w:kern w:val="32"/>
          <w:szCs w:val="20"/>
          <w:lang w:eastAsia="zh-CN"/>
        </w:rPr>
        <w:t>7</w:t>
      </w:r>
      <w:r w:rsidRPr="00F216E4">
        <w:rPr>
          <w:rFonts w:ascii="Arial" w:eastAsia="SimSun" w:hAnsi="Arial" w:cs="Arial"/>
          <w:b/>
          <w:bCs/>
          <w:kern w:val="32"/>
          <w:szCs w:val="20"/>
          <w:lang w:eastAsia="zh-CN"/>
        </w:rPr>
        <w:t>:</w:t>
      </w:r>
      <w:r w:rsidRPr="00F216E4">
        <w:rPr>
          <w:rFonts w:ascii="Arial" w:eastAsia="SimSun" w:hAnsi="Arial" w:cs="Arial"/>
          <w:kern w:val="32"/>
          <w:szCs w:val="20"/>
          <w:lang w:eastAsia="zh-CN"/>
        </w:rPr>
        <w:t xml:space="preserve"> </w:t>
      </w:r>
      <w:proofErr w:type="gramStart"/>
      <w:r w:rsidRPr="00F216E4">
        <w:rPr>
          <w:rFonts w:ascii="Arial" w:hAnsi="Arial" w:cs="Arial"/>
          <w:b/>
          <w:bCs/>
          <w:szCs w:val="20"/>
        </w:rPr>
        <w:t>In order to</w:t>
      </w:r>
      <w:proofErr w:type="gramEnd"/>
      <w:r w:rsidRPr="00F216E4">
        <w:rPr>
          <w:rFonts w:ascii="Arial" w:hAnsi="Arial" w:cs="Arial"/>
          <w:b/>
          <w:bCs/>
          <w:szCs w:val="20"/>
        </w:rPr>
        <w:t xml:space="preserve"> perform the data collection at the UE/PRU, the UE/PRU would need assistance data from the network (LMF), which, however, are mostly existing assistance data elements (e.g., (on-demand) DL-PRS assistance data, position calculation assistance data, etc.). Any additional assistance data depends on RAN1 conclusions.</w:t>
      </w:r>
    </w:p>
    <w:p w14:paraId="356FF476"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Therefore, to enable data collection for UE-side positioning model training at a "server for data collection" the RAN2 specification impacts could be rather small and may be the same as required for the LCM/inference/positioning operation anyhow. </w:t>
      </w:r>
    </w:p>
    <w:p w14:paraId="230213E8" w14:textId="527CB2A1" w:rsidR="002C6F4D" w:rsidRPr="00F216E4" w:rsidRDefault="002C6F4D" w:rsidP="002C6F4D">
      <w:pPr>
        <w:spacing w:before="120"/>
        <w:rPr>
          <w:rFonts w:ascii="Arial" w:hAnsi="Arial" w:cs="Arial"/>
          <w:b/>
          <w:bCs/>
          <w:szCs w:val="20"/>
        </w:rPr>
      </w:pPr>
      <w:r w:rsidRPr="00F216E4">
        <w:rPr>
          <w:rFonts w:ascii="Arial" w:eastAsia="SimSun" w:hAnsi="Arial" w:cs="Arial"/>
          <w:b/>
          <w:bCs/>
          <w:kern w:val="32"/>
          <w:szCs w:val="20"/>
          <w:lang w:eastAsia="zh-CN"/>
        </w:rPr>
        <w:t xml:space="preserve">Observation </w:t>
      </w:r>
      <w:r w:rsidR="00B86D91">
        <w:rPr>
          <w:rFonts w:ascii="Arial" w:eastAsia="SimSun" w:hAnsi="Arial" w:cs="Arial"/>
          <w:b/>
          <w:bCs/>
          <w:kern w:val="32"/>
          <w:szCs w:val="20"/>
          <w:lang w:eastAsia="zh-CN"/>
        </w:rPr>
        <w:t>8</w:t>
      </w:r>
      <w:r w:rsidRPr="00F216E4">
        <w:rPr>
          <w:rFonts w:ascii="Arial" w:eastAsia="SimSun" w:hAnsi="Arial" w:cs="Arial"/>
          <w:b/>
          <w:bCs/>
          <w:kern w:val="32"/>
          <w:szCs w:val="20"/>
          <w:lang w:eastAsia="zh-CN"/>
        </w:rPr>
        <w:t>:</w:t>
      </w:r>
      <w:r w:rsidRPr="00F216E4">
        <w:rPr>
          <w:rFonts w:ascii="Arial" w:eastAsia="SimSun" w:hAnsi="Arial" w:cs="Arial"/>
          <w:kern w:val="32"/>
          <w:szCs w:val="20"/>
          <w:lang w:eastAsia="zh-CN"/>
        </w:rPr>
        <w:t xml:space="preserve"> </w:t>
      </w:r>
      <w:r w:rsidRPr="00F216E4">
        <w:rPr>
          <w:rFonts w:ascii="Arial" w:hAnsi="Arial" w:cs="Arial"/>
          <w:b/>
          <w:bCs/>
          <w:szCs w:val="20"/>
        </w:rPr>
        <w:t>To enable data collection for UE-side positioning model training at a "server for data collection" the RAN2 specification impacts seem rather small and are mainly the same as required for the LCM/inference/positioning operation.</w:t>
      </w:r>
    </w:p>
    <w:p w14:paraId="21C2783C" w14:textId="6179435A" w:rsidR="002C6F4D"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Similar, the required changes in SA/CT specifications may also be rather small and comprise updates to the service request/response messages/operations (</w:t>
      </w:r>
      <w:r>
        <w:rPr>
          <w:rFonts w:ascii="Arial" w:eastAsia="SimSun" w:hAnsi="Arial" w:cs="Arial"/>
          <w:kern w:val="32"/>
          <w:szCs w:val="20"/>
          <w:lang w:eastAsia="zh-CN"/>
        </w:rPr>
        <w:t>e.g.,</w:t>
      </w:r>
      <w:r w:rsidRPr="00F216E4">
        <w:rPr>
          <w:rFonts w:ascii="Arial" w:eastAsia="SimSun" w:hAnsi="Arial" w:cs="Arial"/>
          <w:kern w:val="32"/>
          <w:szCs w:val="20"/>
          <w:lang w:eastAsia="zh-CN"/>
        </w:rPr>
        <w:t xml:space="preserve"> indication that the request is for "data </w:t>
      </w:r>
      <w:r w:rsidRPr="00F216E4">
        <w:rPr>
          <w:rFonts w:ascii="Arial" w:eastAsia="SimSun" w:hAnsi="Arial" w:cs="Arial"/>
          <w:kern w:val="32"/>
          <w:szCs w:val="20"/>
          <w:lang w:eastAsia="zh-CN"/>
        </w:rPr>
        <w:lastRenderedPageBreak/>
        <w:t xml:space="preserve">collection" instead of positioning) and inclusion of the private Request/Provide OCTET STRINGs (e.g., LPP EPDUs) in the various messages and operations. </w:t>
      </w:r>
    </w:p>
    <w:bookmarkEnd w:id="4"/>
    <w:bookmarkEnd w:id="5"/>
    <w:p w14:paraId="5C1D755D" w14:textId="76D6169B" w:rsidR="5D55723A" w:rsidRPr="00141E1D" w:rsidRDefault="5D55723A" w:rsidP="1890F92E">
      <w:pPr>
        <w:pStyle w:val="Heading1"/>
        <w:keepLines/>
        <w:numPr>
          <w:ilvl w:val="0"/>
          <w:numId w:val="6"/>
        </w:numPr>
        <w:pBdr>
          <w:top w:val="single" w:sz="12" w:space="3" w:color="auto"/>
        </w:pBdr>
        <w:tabs>
          <w:tab w:val="left" w:pos="425"/>
          <w:tab w:val="left" w:pos="567"/>
        </w:tabs>
        <w:spacing w:before="240" w:after="180"/>
      </w:pPr>
      <w:r w:rsidRPr="00141E1D">
        <w:rPr>
          <w:b w:val="0"/>
          <w:bCs w:val="0"/>
        </w:rPr>
        <w:t>Conclusion</w:t>
      </w:r>
    </w:p>
    <w:p w14:paraId="1F116486" w14:textId="0BEF544D" w:rsidR="006432A3" w:rsidRDefault="00182ABD" w:rsidP="00F30117">
      <w:pPr>
        <w:rPr>
          <w:rFonts w:ascii="Arial" w:hAnsi="Arial" w:cs="Arial"/>
          <w:sz w:val="22"/>
          <w:szCs w:val="22"/>
          <w:u w:val="single"/>
          <w:lang w:eastAsia="zh-CN"/>
        </w:rPr>
      </w:pPr>
      <w:r w:rsidRPr="00182ABD">
        <w:rPr>
          <w:rFonts w:ascii="Arial" w:hAnsi="Arial" w:cs="Arial"/>
          <w:sz w:val="22"/>
          <w:szCs w:val="22"/>
          <w:u w:val="single"/>
          <w:lang w:eastAsia="zh-CN"/>
        </w:rPr>
        <w:t>UE-side data collection for RAN-centric use cases</w:t>
      </w:r>
    </w:p>
    <w:p w14:paraId="6C6EDEF6" w14:textId="77777777" w:rsidR="00182ABD" w:rsidRDefault="00182ABD" w:rsidP="00F30117">
      <w:pPr>
        <w:rPr>
          <w:rFonts w:ascii="Arial" w:hAnsi="Arial" w:cs="Arial"/>
          <w:sz w:val="22"/>
          <w:szCs w:val="22"/>
          <w:u w:val="single"/>
          <w:lang w:eastAsia="zh-CN"/>
        </w:rPr>
      </w:pPr>
    </w:p>
    <w:p w14:paraId="7D0543A0" w14:textId="77777777" w:rsidR="00D05BC4" w:rsidRPr="00D05BC4" w:rsidRDefault="00D05BC4" w:rsidP="00D05BC4">
      <w:pPr>
        <w:rPr>
          <w:rFonts w:ascii="Arial" w:hAnsi="Arial" w:cs="Arial"/>
          <w:szCs w:val="20"/>
          <w:lang w:eastAsia="zh-CN"/>
        </w:rPr>
      </w:pPr>
      <w:r w:rsidRPr="00D05BC4">
        <w:rPr>
          <w:rFonts w:ascii="Arial" w:hAnsi="Arial" w:cs="Arial"/>
          <w:szCs w:val="20"/>
          <w:lang w:eastAsia="zh-CN"/>
        </w:rPr>
        <w:t>Observation 1</w:t>
      </w:r>
      <w:proofErr w:type="gramStart"/>
      <w:r w:rsidRPr="00D05BC4">
        <w:rPr>
          <w:rFonts w:ascii="Arial" w:hAnsi="Arial" w:cs="Arial"/>
          <w:szCs w:val="20"/>
          <w:lang w:eastAsia="zh-CN"/>
        </w:rPr>
        <w:t>:  Based</w:t>
      </w:r>
      <w:proofErr w:type="gramEnd"/>
      <w:r w:rsidRPr="00D05BC4">
        <w:rPr>
          <w:rFonts w:ascii="Arial" w:hAnsi="Arial" w:cs="Arial"/>
          <w:szCs w:val="20"/>
          <w:lang w:eastAsia="zh-CN"/>
        </w:rPr>
        <w:t xml:space="preserve"> on a way forward for UE-side data collection endorsed in RP-243307 [1], RAN2 should further study </w:t>
      </w:r>
    </w:p>
    <w:p w14:paraId="4E004065" w14:textId="77777777" w:rsidR="00D05BC4" w:rsidRPr="00D05BC4" w:rsidRDefault="00D05BC4" w:rsidP="00D05BC4">
      <w:pPr>
        <w:pStyle w:val="ListParagraph"/>
        <w:numPr>
          <w:ilvl w:val="0"/>
          <w:numId w:val="32"/>
        </w:numPr>
        <w:rPr>
          <w:rFonts w:ascii="Arial" w:hAnsi="Arial" w:cs="Arial"/>
          <w:szCs w:val="20"/>
          <w:lang w:eastAsia="zh-CN"/>
        </w:rPr>
      </w:pPr>
      <w:r w:rsidRPr="00D05BC4">
        <w:rPr>
          <w:rFonts w:ascii="Arial" w:hAnsi="Arial" w:cs="Arial"/>
          <w:szCs w:val="20"/>
          <w:lang w:eastAsia="zh-CN"/>
        </w:rPr>
        <w:t xml:space="preserve">How UP-based solution 2 and UP-based solution 3 would work (e.g., with or without NG-RAN involvement), </w:t>
      </w:r>
    </w:p>
    <w:p w14:paraId="7AB3327D" w14:textId="77777777" w:rsidR="00D05BC4" w:rsidRPr="00D05BC4" w:rsidRDefault="00D05BC4" w:rsidP="00D05BC4">
      <w:pPr>
        <w:pStyle w:val="ListParagraph"/>
        <w:numPr>
          <w:ilvl w:val="0"/>
          <w:numId w:val="32"/>
        </w:numPr>
        <w:rPr>
          <w:rFonts w:ascii="Arial" w:hAnsi="Arial" w:cs="Arial"/>
          <w:szCs w:val="20"/>
          <w:lang w:eastAsia="zh-CN"/>
        </w:rPr>
      </w:pPr>
      <w:r w:rsidRPr="00D05BC4">
        <w:rPr>
          <w:rFonts w:ascii="Arial" w:hAnsi="Arial" w:cs="Arial"/>
          <w:szCs w:val="20"/>
          <w:lang w:eastAsia="zh-CN"/>
        </w:rPr>
        <w:t>Issues associated with transferring collected data using the user plane and control plane in Solution 2 and Solution 3.</w:t>
      </w:r>
    </w:p>
    <w:p w14:paraId="6A323455" w14:textId="77777777" w:rsidR="00B86D91" w:rsidRPr="00B86D91" w:rsidRDefault="00B86D91" w:rsidP="00B86D91">
      <w:pPr>
        <w:rPr>
          <w:rFonts w:ascii="Arial" w:hAnsi="Arial" w:cs="Arial"/>
          <w:szCs w:val="20"/>
          <w:lang w:eastAsia="zh-CN"/>
        </w:rPr>
      </w:pPr>
    </w:p>
    <w:p w14:paraId="3F78DC9E" w14:textId="77777777" w:rsidR="005D1633" w:rsidRPr="005D1633" w:rsidRDefault="005D1633" w:rsidP="005D1633">
      <w:pPr>
        <w:rPr>
          <w:rFonts w:ascii="Arial" w:hAnsi="Arial" w:cs="Arial"/>
          <w:szCs w:val="20"/>
          <w:lang w:eastAsia="zh-CN"/>
        </w:rPr>
      </w:pPr>
      <w:r w:rsidRPr="005D1633">
        <w:rPr>
          <w:rFonts w:ascii="Arial" w:hAnsi="Arial" w:cs="Arial"/>
          <w:szCs w:val="20"/>
          <w:lang w:eastAsia="zh-CN"/>
        </w:rPr>
        <w:t xml:space="preserve">Observation 2: RAN2 is not expected to prioritize or deprioritize a solution in its further study. </w:t>
      </w:r>
    </w:p>
    <w:p w14:paraId="349E47E2" w14:textId="77777777" w:rsidR="00B86D91" w:rsidRPr="00B86D91" w:rsidRDefault="00B86D91" w:rsidP="00182ABD">
      <w:pPr>
        <w:rPr>
          <w:rFonts w:ascii="Arial" w:hAnsi="Arial" w:cs="Arial"/>
          <w:b/>
          <w:bCs/>
          <w:szCs w:val="20"/>
          <w:lang w:eastAsia="zh-CN"/>
        </w:rPr>
      </w:pPr>
    </w:p>
    <w:p w14:paraId="4B20718C" w14:textId="77777777" w:rsidR="005D1633" w:rsidRDefault="005D1633" w:rsidP="005D1633">
      <w:pPr>
        <w:rPr>
          <w:rFonts w:ascii="Arial" w:hAnsi="Arial" w:cs="Arial"/>
          <w:b/>
          <w:bCs/>
          <w:szCs w:val="20"/>
          <w:lang w:eastAsia="zh-CN"/>
        </w:rPr>
      </w:pPr>
      <w:r w:rsidRPr="00724CA6">
        <w:rPr>
          <w:rFonts w:ascii="Arial" w:hAnsi="Arial" w:cs="Arial"/>
          <w:b/>
          <w:bCs/>
          <w:szCs w:val="20"/>
          <w:lang w:eastAsia="zh-CN"/>
        </w:rPr>
        <w:t>Proposal 1: Following the legacy procedures, the NG-RAN is responsible for admission control of the PDU based on information/parameters provided by the 5GC.</w:t>
      </w:r>
    </w:p>
    <w:p w14:paraId="36B0DBDB" w14:textId="77777777" w:rsidR="005D1633" w:rsidRDefault="005D1633" w:rsidP="005D1633">
      <w:pPr>
        <w:rPr>
          <w:rFonts w:ascii="Arial" w:hAnsi="Arial" w:cs="Arial"/>
          <w:b/>
          <w:bCs/>
          <w:szCs w:val="20"/>
          <w:lang w:eastAsia="zh-CN"/>
        </w:rPr>
      </w:pPr>
    </w:p>
    <w:p w14:paraId="48DEFFCA" w14:textId="4A71052E" w:rsidR="00425DFB" w:rsidRPr="00724CA6" w:rsidRDefault="00425DFB" w:rsidP="00425DFB">
      <w:pPr>
        <w:rPr>
          <w:rFonts w:ascii="Arial" w:hAnsi="Arial" w:cs="Arial"/>
          <w:b/>
          <w:lang w:eastAsia="zh-CN"/>
        </w:rPr>
      </w:pPr>
      <w:r w:rsidRPr="0E44E97B">
        <w:rPr>
          <w:rFonts w:ascii="Arial" w:hAnsi="Arial" w:cs="Arial"/>
          <w:b/>
          <w:lang w:eastAsia="zh-CN"/>
        </w:rPr>
        <w:t xml:space="preserve">Proposal 2: </w:t>
      </w:r>
      <w:r>
        <w:rPr>
          <w:rFonts w:ascii="Arial" w:hAnsi="Arial" w:cs="Arial"/>
          <w:b/>
          <w:lang w:eastAsia="zh-CN"/>
        </w:rPr>
        <w:t>T</w:t>
      </w:r>
      <w:r w:rsidRPr="0E44E97B">
        <w:rPr>
          <w:rFonts w:ascii="Arial" w:hAnsi="Arial" w:cs="Arial"/>
          <w:b/>
          <w:lang w:eastAsia="zh-CN"/>
        </w:rPr>
        <w:t xml:space="preserve">he </w:t>
      </w:r>
      <w:r>
        <w:rPr>
          <w:rFonts w:ascii="Arial" w:hAnsi="Arial" w:cs="Arial"/>
          <w:b/>
          <w:lang w:eastAsia="zh-CN"/>
        </w:rPr>
        <w:t>below</w:t>
      </w:r>
      <w:r>
        <w:rPr>
          <w:rFonts w:ascii="Arial" w:hAnsi="Arial" w:cs="Arial"/>
          <w:b/>
          <w:lang w:eastAsia="zh-CN"/>
        </w:rPr>
        <w:t xml:space="preserve"> is under SA2 study</w:t>
      </w:r>
      <w:r>
        <w:rPr>
          <w:rFonts w:ascii="Arial" w:hAnsi="Arial" w:cs="Arial"/>
          <w:b/>
          <w:bCs/>
          <w:lang w:eastAsia="zh-CN"/>
        </w:rPr>
        <w:t xml:space="preserve">. No further study is needed in RAN2 </w:t>
      </w:r>
      <w:r w:rsidR="002165F4">
        <w:rPr>
          <w:rFonts w:ascii="Arial" w:hAnsi="Arial" w:cs="Arial"/>
          <w:b/>
          <w:bCs/>
          <w:lang w:eastAsia="zh-CN"/>
        </w:rPr>
        <w:t xml:space="preserve">on NG-RAN involvement for data transfer. </w:t>
      </w:r>
      <w:r w:rsidRPr="0E44E97B">
        <w:rPr>
          <w:rFonts w:ascii="Arial" w:hAnsi="Arial" w:cs="Arial"/>
          <w:b/>
          <w:lang w:eastAsia="zh-CN"/>
        </w:rPr>
        <w:t xml:space="preserve"> </w:t>
      </w:r>
    </w:p>
    <w:p w14:paraId="2E07C18D" w14:textId="77777777" w:rsidR="00425DFB" w:rsidRPr="00724CA6" w:rsidRDefault="00425DFB" w:rsidP="00425DFB">
      <w:pPr>
        <w:pStyle w:val="ListParagraph"/>
        <w:numPr>
          <w:ilvl w:val="0"/>
          <w:numId w:val="32"/>
        </w:numPr>
        <w:rPr>
          <w:rFonts w:ascii="Arial" w:hAnsi="Arial" w:cs="Arial"/>
          <w:b/>
          <w:bCs/>
          <w:szCs w:val="20"/>
          <w:lang w:eastAsia="zh-CN"/>
        </w:rPr>
      </w:pPr>
      <w:r>
        <w:rPr>
          <w:rFonts w:ascii="Arial" w:hAnsi="Arial" w:cs="Arial"/>
          <w:b/>
          <w:bCs/>
          <w:szCs w:val="20"/>
          <w:lang w:eastAsia="zh-CN"/>
        </w:rPr>
        <w:t>Can</w:t>
      </w:r>
      <w:r w:rsidRPr="00724CA6">
        <w:rPr>
          <w:rFonts w:ascii="Arial" w:hAnsi="Arial" w:cs="Arial"/>
          <w:b/>
          <w:bCs/>
          <w:szCs w:val="20"/>
          <w:lang w:eastAsia="zh-CN"/>
        </w:rPr>
        <w:t xml:space="preserve"> the data collection report</w:t>
      </w:r>
      <w:r>
        <w:rPr>
          <w:rFonts w:ascii="Arial" w:hAnsi="Arial" w:cs="Arial"/>
          <w:b/>
          <w:bCs/>
          <w:szCs w:val="20"/>
          <w:lang w:eastAsia="zh-CN"/>
        </w:rPr>
        <w:t xml:space="preserve"> </w:t>
      </w:r>
      <w:r w:rsidRPr="00724CA6">
        <w:rPr>
          <w:rFonts w:ascii="Arial" w:hAnsi="Arial" w:cs="Arial"/>
          <w:b/>
          <w:bCs/>
          <w:szCs w:val="20"/>
          <w:lang w:eastAsia="zh-CN"/>
        </w:rPr>
        <w:t>share the PDU session with other traffic?</w:t>
      </w:r>
    </w:p>
    <w:p w14:paraId="7A98F78A" w14:textId="77777777" w:rsidR="00425DFB" w:rsidRPr="00724CA6" w:rsidRDefault="00425DFB" w:rsidP="00425DFB">
      <w:pPr>
        <w:pStyle w:val="ListParagraph"/>
        <w:numPr>
          <w:ilvl w:val="0"/>
          <w:numId w:val="32"/>
        </w:numPr>
        <w:rPr>
          <w:rFonts w:ascii="Arial" w:hAnsi="Arial" w:cs="Arial"/>
          <w:b/>
          <w:bCs/>
          <w:lang w:eastAsia="zh-CN"/>
        </w:rPr>
      </w:pPr>
      <w:r w:rsidRPr="1CDDF323">
        <w:rPr>
          <w:rFonts w:ascii="Arial" w:hAnsi="Arial" w:cs="Arial"/>
          <w:b/>
          <w:bCs/>
          <w:lang w:eastAsia="zh-CN"/>
        </w:rPr>
        <w:t>What information/parameters are used by the NG-RAN for the admission control of PDUs corresponding to the UE-side data collection report?</w:t>
      </w:r>
    </w:p>
    <w:p w14:paraId="7D7CBDC5" w14:textId="77777777" w:rsidR="00182ABD" w:rsidRDefault="00182ABD" w:rsidP="00F30117">
      <w:pPr>
        <w:rPr>
          <w:rFonts w:ascii="Arial" w:hAnsi="Arial" w:cs="Arial"/>
          <w:lang w:eastAsia="zh-CN"/>
        </w:rPr>
      </w:pPr>
    </w:p>
    <w:p w14:paraId="7656D8D6" w14:textId="63508806" w:rsidR="00C634B9" w:rsidRDefault="00C634B9" w:rsidP="00C634B9">
      <w:pPr>
        <w:rPr>
          <w:rFonts w:ascii="Arial" w:hAnsi="Arial" w:cs="Arial"/>
          <w:b/>
          <w:bCs/>
          <w:szCs w:val="20"/>
          <w:lang w:eastAsia="zh-CN"/>
        </w:rPr>
      </w:pPr>
      <w:r>
        <w:rPr>
          <w:rFonts w:ascii="Arial" w:hAnsi="Arial" w:cs="Arial"/>
          <w:b/>
          <w:bCs/>
          <w:szCs w:val="20"/>
          <w:lang w:eastAsia="zh-CN"/>
        </w:rPr>
        <w:t>Proposal</w:t>
      </w:r>
      <w:r w:rsidRPr="007F02D1">
        <w:rPr>
          <w:rFonts w:ascii="Arial" w:hAnsi="Arial" w:cs="Arial"/>
          <w:b/>
          <w:bCs/>
          <w:szCs w:val="20"/>
          <w:lang w:eastAsia="zh-CN"/>
        </w:rPr>
        <w:t xml:space="preserve"> </w:t>
      </w:r>
      <w:r w:rsidR="00BD270C">
        <w:rPr>
          <w:rFonts w:ascii="Arial" w:hAnsi="Arial" w:cs="Arial"/>
          <w:b/>
          <w:bCs/>
          <w:szCs w:val="20"/>
          <w:lang w:eastAsia="zh-CN"/>
        </w:rPr>
        <w:t>3</w:t>
      </w:r>
      <w:r w:rsidRPr="007F02D1">
        <w:rPr>
          <w:rFonts w:ascii="Arial" w:hAnsi="Arial" w:cs="Arial"/>
          <w:b/>
          <w:bCs/>
          <w:szCs w:val="20"/>
          <w:lang w:eastAsia="zh-CN"/>
        </w:rPr>
        <w:t xml:space="preserve">: For user plane-based data transfer, the NG-RAN may perform PDU admission control based on information/parameters configured by 5GC to </w:t>
      </w:r>
      <w:r w:rsidR="00BD270C">
        <w:rPr>
          <w:rFonts w:ascii="Arial" w:hAnsi="Arial" w:cs="Arial"/>
          <w:b/>
          <w:bCs/>
          <w:szCs w:val="20"/>
          <w:lang w:eastAsia="zh-CN"/>
        </w:rPr>
        <w:t xml:space="preserve">the </w:t>
      </w:r>
      <w:r w:rsidRPr="007F02D1">
        <w:rPr>
          <w:rFonts w:ascii="Arial" w:hAnsi="Arial" w:cs="Arial"/>
          <w:b/>
          <w:bCs/>
          <w:szCs w:val="20"/>
          <w:lang w:eastAsia="zh-CN"/>
        </w:rPr>
        <w:t xml:space="preserve">NG-RAN to achieve controllability requirements for </w:t>
      </w:r>
      <w:r>
        <w:rPr>
          <w:rFonts w:ascii="Arial" w:hAnsi="Arial" w:cs="Arial"/>
          <w:b/>
          <w:bCs/>
          <w:szCs w:val="20"/>
          <w:lang w:eastAsia="zh-CN"/>
        </w:rPr>
        <w:t>data transfer</w:t>
      </w:r>
      <w:r w:rsidRPr="007F02D1">
        <w:rPr>
          <w:rFonts w:ascii="Arial" w:hAnsi="Arial" w:cs="Arial"/>
          <w:b/>
          <w:bCs/>
          <w:szCs w:val="20"/>
          <w:lang w:eastAsia="zh-CN"/>
        </w:rPr>
        <w:t xml:space="preserve">, as in legacy PDU admission control. </w:t>
      </w:r>
    </w:p>
    <w:p w14:paraId="7CC97DE1" w14:textId="77777777" w:rsidR="00C634B9" w:rsidRDefault="00C634B9" w:rsidP="00C634B9">
      <w:pPr>
        <w:rPr>
          <w:rFonts w:ascii="Arial" w:hAnsi="Arial" w:cs="Arial"/>
          <w:b/>
          <w:bCs/>
          <w:szCs w:val="20"/>
          <w:lang w:eastAsia="zh-CN"/>
        </w:rPr>
      </w:pPr>
    </w:p>
    <w:p w14:paraId="58EF0F8E" w14:textId="5FBD90EB" w:rsidR="00C634B9" w:rsidRPr="00F05D8A" w:rsidRDefault="00C634B9" w:rsidP="00C634B9">
      <w:pPr>
        <w:rPr>
          <w:rFonts w:ascii="Arial" w:hAnsi="Arial" w:cs="Arial"/>
          <w:b/>
          <w:bCs/>
          <w:szCs w:val="20"/>
          <w:lang w:eastAsia="zh-CN"/>
        </w:rPr>
      </w:pPr>
      <w:r w:rsidRPr="00F05D8A">
        <w:rPr>
          <w:rFonts w:ascii="Arial" w:hAnsi="Arial" w:cs="Arial"/>
          <w:b/>
          <w:bCs/>
          <w:szCs w:val="20"/>
          <w:lang w:eastAsia="zh-CN"/>
        </w:rPr>
        <w:t xml:space="preserve">Proposal </w:t>
      </w:r>
      <w:r w:rsidR="00BD270C">
        <w:rPr>
          <w:rFonts w:ascii="Arial" w:hAnsi="Arial" w:cs="Arial"/>
          <w:b/>
          <w:bCs/>
          <w:szCs w:val="20"/>
          <w:lang w:eastAsia="zh-CN"/>
        </w:rPr>
        <w:t>4</w:t>
      </w:r>
      <w:r w:rsidRPr="00F05D8A">
        <w:rPr>
          <w:rFonts w:ascii="Arial" w:hAnsi="Arial" w:cs="Arial"/>
          <w:b/>
          <w:bCs/>
          <w:szCs w:val="20"/>
          <w:lang w:eastAsia="zh-CN"/>
        </w:rPr>
        <w:t xml:space="preserve">: The legacy RRC and NAS-based procedure can be reused by NG-RAN to achieve controllability requirements for </w:t>
      </w:r>
      <w:r>
        <w:rPr>
          <w:rFonts w:ascii="Arial" w:hAnsi="Arial" w:cs="Arial"/>
          <w:b/>
          <w:bCs/>
          <w:szCs w:val="20"/>
          <w:lang w:eastAsia="zh-CN"/>
        </w:rPr>
        <w:t>data transfer</w:t>
      </w:r>
      <w:r w:rsidRPr="00F05D8A">
        <w:rPr>
          <w:rFonts w:ascii="Arial" w:hAnsi="Arial" w:cs="Arial"/>
          <w:b/>
          <w:bCs/>
          <w:szCs w:val="20"/>
          <w:lang w:eastAsia="zh-CN"/>
        </w:rPr>
        <w:t xml:space="preserve"> in the control-plane-based data transfer. </w:t>
      </w:r>
    </w:p>
    <w:p w14:paraId="6634AD4D" w14:textId="77777777" w:rsidR="00C634B9" w:rsidRDefault="00C634B9" w:rsidP="00C634B9">
      <w:pPr>
        <w:rPr>
          <w:rFonts w:ascii="Arial" w:hAnsi="Arial" w:cs="Arial"/>
          <w:b/>
          <w:bCs/>
          <w:szCs w:val="20"/>
          <w:lang w:eastAsia="zh-CN"/>
        </w:rPr>
      </w:pPr>
    </w:p>
    <w:p w14:paraId="30D82B23" w14:textId="77777777" w:rsidR="001562F5" w:rsidRDefault="001562F5" w:rsidP="001562F5">
      <w:pPr>
        <w:rPr>
          <w:rFonts w:ascii="Arial" w:hAnsi="Arial" w:cs="Arial"/>
          <w:b/>
          <w:bCs/>
          <w:lang w:eastAsia="zh-CN"/>
        </w:rPr>
      </w:pPr>
      <w:r w:rsidRPr="1CDDF323">
        <w:rPr>
          <w:rFonts w:ascii="Arial" w:hAnsi="Arial" w:cs="Arial"/>
          <w:b/>
          <w:bCs/>
          <w:lang w:eastAsia="zh-CN"/>
        </w:rPr>
        <w:t xml:space="preserve">Proposal 5: The first terminating entity (5GC in solution 2 and OAM in solution 3) can achieve visibility requirements (in </w:t>
      </w:r>
      <w:r>
        <w:rPr>
          <w:rFonts w:ascii="Arial" w:hAnsi="Arial" w:cs="Arial"/>
          <w:b/>
          <w:bCs/>
          <w:lang w:eastAsia="zh-CN"/>
        </w:rPr>
        <w:t xml:space="preserve">the </w:t>
      </w:r>
      <w:r w:rsidRPr="1CDDF323">
        <w:rPr>
          <w:rFonts w:ascii="Arial" w:hAnsi="Arial" w:cs="Arial"/>
          <w:b/>
          <w:bCs/>
          <w:lang w:eastAsia="zh-CN"/>
        </w:rPr>
        <w:t xml:space="preserve">user plane-based data transfer) before the training data is transferred/delivered to the server for the UE side training data collection / OTT server. NG-RAN involvement for visibility is not required. </w:t>
      </w:r>
    </w:p>
    <w:p w14:paraId="5B50510D" w14:textId="77777777" w:rsidR="00182ABD" w:rsidRDefault="00182ABD" w:rsidP="00182ABD">
      <w:pPr>
        <w:rPr>
          <w:rFonts w:ascii="Arial" w:hAnsi="Arial" w:cs="Arial"/>
          <w:b/>
          <w:bCs/>
          <w:szCs w:val="20"/>
          <w:lang w:eastAsia="zh-CN"/>
        </w:rPr>
      </w:pPr>
    </w:p>
    <w:p w14:paraId="1583F08B" w14:textId="3838C730" w:rsidR="003C64C6" w:rsidRPr="009E7EAB" w:rsidRDefault="003C64C6" w:rsidP="003C64C6">
      <w:pPr>
        <w:rPr>
          <w:rFonts w:ascii="Arial" w:hAnsi="Arial" w:cs="Arial"/>
          <w:b/>
          <w:bCs/>
          <w:szCs w:val="20"/>
          <w:lang w:eastAsia="zh-CN"/>
        </w:rPr>
      </w:pPr>
      <w:r w:rsidRPr="009E7EAB">
        <w:rPr>
          <w:rFonts w:ascii="Arial" w:hAnsi="Arial" w:cs="Arial"/>
          <w:b/>
          <w:bCs/>
          <w:szCs w:val="20"/>
          <w:lang w:eastAsia="zh-CN"/>
        </w:rPr>
        <w:t xml:space="preserve">Proposal </w:t>
      </w:r>
      <w:r w:rsidR="00BD270C">
        <w:rPr>
          <w:rFonts w:ascii="Arial" w:hAnsi="Arial" w:cs="Arial"/>
          <w:b/>
          <w:bCs/>
          <w:szCs w:val="20"/>
          <w:lang w:eastAsia="zh-CN"/>
        </w:rPr>
        <w:t>6</w:t>
      </w:r>
      <w:r w:rsidRPr="009E7EAB">
        <w:rPr>
          <w:rFonts w:ascii="Arial" w:hAnsi="Arial" w:cs="Arial"/>
          <w:b/>
          <w:bCs/>
          <w:szCs w:val="20"/>
          <w:lang w:eastAsia="zh-CN"/>
        </w:rPr>
        <w:t xml:space="preserve">: </w:t>
      </w:r>
      <w:r>
        <w:rPr>
          <w:rFonts w:ascii="Arial" w:hAnsi="Arial" w:cs="Arial"/>
          <w:b/>
          <w:bCs/>
          <w:szCs w:val="20"/>
          <w:lang w:eastAsia="zh-CN"/>
        </w:rPr>
        <w:t>SA WGs (e.g., SA2, SA5) can discuss the required p</w:t>
      </w:r>
      <w:r w:rsidRPr="009E7EAB">
        <w:rPr>
          <w:rFonts w:ascii="Arial" w:hAnsi="Arial" w:cs="Arial"/>
          <w:b/>
          <w:bCs/>
          <w:szCs w:val="20"/>
          <w:lang w:eastAsia="zh-CN"/>
        </w:rPr>
        <w:t xml:space="preserve">rocedures </w:t>
      </w:r>
      <w:r>
        <w:rPr>
          <w:rFonts w:ascii="Arial" w:hAnsi="Arial" w:cs="Arial"/>
          <w:b/>
          <w:bCs/>
          <w:szCs w:val="20"/>
          <w:lang w:eastAsia="zh-CN"/>
        </w:rPr>
        <w:t>for user-plane solutions in the CN domain and OAM domain may, for example,</w:t>
      </w:r>
    </w:p>
    <w:p w14:paraId="01AFC58A" w14:textId="77777777" w:rsidR="003C64C6" w:rsidRPr="009E7EAB" w:rsidRDefault="003C64C6" w:rsidP="003C64C6">
      <w:pPr>
        <w:pStyle w:val="ListParagraph"/>
        <w:numPr>
          <w:ilvl w:val="0"/>
          <w:numId w:val="32"/>
        </w:numPr>
        <w:rPr>
          <w:rFonts w:ascii="Arial" w:hAnsi="Arial" w:cs="Arial"/>
          <w:b/>
          <w:bCs/>
          <w:szCs w:val="20"/>
          <w:lang w:eastAsia="zh-CN"/>
        </w:rPr>
      </w:pPr>
      <w:r w:rsidRPr="009E7EAB">
        <w:rPr>
          <w:rFonts w:ascii="Arial" w:hAnsi="Arial" w:cs="Arial"/>
          <w:b/>
          <w:bCs/>
          <w:szCs w:val="20"/>
          <w:lang w:eastAsia="zh-CN"/>
        </w:rPr>
        <w:t xml:space="preserve">Procedure </w:t>
      </w:r>
      <w:r>
        <w:rPr>
          <w:rFonts w:ascii="Arial" w:hAnsi="Arial" w:cs="Arial"/>
          <w:b/>
          <w:bCs/>
          <w:szCs w:val="20"/>
          <w:lang w:eastAsia="zh-CN"/>
        </w:rPr>
        <w:t>to enable the</w:t>
      </w:r>
      <w:r w:rsidRPr="009E7EAB">
        <w:rPr>
          <w:rFonts w:ascii="Arial" w:hAnsi="Arial" w:cs="Arial"/>
          <w:b/>
          <w:bCs/>
          <w:szCs w:val="20"/>
          <w:lang w:eastAsia="zh-CN"/>
        </w:rPr>
        <w:t xml:space="preserve"> UE to establish a PDU session with the network entity in the CN or OAM domain, and </w:t>
      </w:r>
    </w:p>
    <w:p w14:paraId="4F39E5B8" w14:textId="77777777" w:rsidR="003C64C6" w:rsidRPr="009E7EAB" w:rsidRDefault="003C64C6" w:rsidP="003C64C6">
      <w:pPr>
        <w:pStyle w:val="ListParagraph"/>
        <w:numPr>
          <w:ilvl w:val="0"/>
          <w:numId w:val="32"/>
        </w:numPr>
        <w:rPr>
          <w:rFonts w:ascii="Arial" w:hAnsi="Arial" w:cs="Arial"/>
          <w:b/>
          <w:bCs/>
          <w:szCs w:val="20"/>
          <w:lang w:eastAsia="zh-CN"/>
        </w:rPr>
      </w:pPr>
      <w:r w:rsidRPr="009E7EAB">
        <w:rPr>
          <w:rFonts w:ascii="Arial" w:hAnsi="Arial" w:cs="Arial"/>
          <w:b/>
          <w:bCs/>
          <w:szCs w:val="20"/>
          <w:lang w:eastAsia="zh-CN"/>
        </w:rPr>
        <w:t>Configuring or providing information/parameters for PDU admission control</w:t>
      </w:r>
      <w:r>
        <w:rPr>
          <w:rFonts w:ascii="Arial" w:hAnsi="Arial" w:cs="Arial"/>
          <w:b/>
          <w:bCs/>
          <w:szCs w:val="20"/>
          <w:lang w:eastAsia="zh-CN"/>
        </w:rPr>
        <w:t xml:space="preserve"> to NG-RAN</w:t>
      </w:r>
      <w:r w:rsidRPr="009E7EAB">
        <w:rPr>
          <w:rFonts w:ascii="Arial" w:hAnsi="Arial" w:cs="Arial"/>
          <w:b/>
          <w:bCs/>
          <w:szCs w:val="20"/>
          <w:lang w:eastAsia="zh-CN"/>
        </w:rPr>
        <w:t xml:space="preserve">. </w:t>
      </w:r>
    </w:p>
    <w:p w14:paraId="1255F092" w14:textId="77777777" w:rsidR="00182ABD" w:rsidRDefault="00182ABD" w:rsidP="00182ABD">
      <w:pPr>
        <w:rPr>
          <w:rFonts w:ascii="Arial" w:hAnsi="Arial" w:cs="Arial"/>
          <w:lang w:eastAsia="zh-CN"/>
        </w:rPr>
      </w:pPr>
    </w:p>
    <w:p w14:paraId="7BF6059C" w14:textId="77777777" w:rsidR="00B716AB" w:rsidRPr="00F96D11" w:rsidRDefault="00B716AB" w:rsidP="00B716AB">
      <w:pPr>
        <w:rPr>
          <w:rFonts w:ascii="Arial" w:hAnsi="Arial" w:cs="Arial"/>
          <w:b/>
          <w:bCs/>
          <w:lang w:eastAsia="zh-CN"/>
        </w:rPr>
      </w:pPr>
      <w:r w:rsidRPr="1CDDF323">
        <w:rPr>
          <w:rFonts w:ascii="Arial" w:hAnsi="Arial" w:cs="Arial"/>
          <w:b/>
          <w:bCs/>
          <w:lang w:eastAsia="zh-CN"/>
        </w:rPr>
        <w:t xml:space="preserve">Proposal 7: At least the following </w:t>
      </w:r>
      <w:proofErr w:type="spellStart"/>
      <w:r>
        <w:rPr>
          <w:rFonts w:ascii="Arial" w:hAnsi="Arial" w:cs="Arial"/>
          <w:b/>
          <w:bCs/>
          <w:lang w:eastAsia="zh-CN"/>
        </w:rPr>
        <w:t>enhcancements</w:t>
      </w:r>
      <w:proofErr w:type="spellEnd"/>
      <w:r>
        <w:rPr>
          <w:rFonts w:ascii="Arial" w:hAnsi="Arial" w:cs="Arial"/>
          <w:b/>
          <w:bCs/>
          <w:lang w:eastAsia="zh-CN"/>
        </w:rPr>
        <w:t xml:space="preserve"> are</w:t>
      </w:r>
      <w:r w:rsidRPr="1CDDF323">
        <w:rPr>
          <w:rFonts w:ascii="Arial" w:hAnsi="Arial" w:cs="Arial"/>
          <w:b/>
          <w:bCs/>
          <w:lang w:eastAsia="zh-CN"/>
        </w:rPr>
        <w:t xml:space="preserve"> </w:t>
      </w:r>
      <w:r>
        <w:rPr>
          <w:rFonts w:ascii="Arial" w:hAnsi="Arial" w:cs="Arial"/>
          <w:b/>
          <w:bCs/>
          <w:lang w:eastAsia="zh-CN"/>
        </w:rPr>
        <w:t>required</w:t>
      </w:r>
      <w:r w:rsidRPr="1CDDF323">
        <w:rPr>
          <w:rFonts w:ascii="Arial" w:hAnsi="Arial" w:cs="Arial"/>
          <w:b/>
          <w:bCs/>
          <w:lang w:eastAsia="zh-CN"/>
        </w:rPr>
        <w:t xml:space="preserve"> to enable </w:t>
      </w:r>
      <w:proofErr w:type="gramStart"/>
      <w:r w:rsidRPr="1CDDF323">
        <w:rPr>
          <w:rFonts w:ascii="Arial" w:hAnsi="Arial" w:cs="Arial"/>
          <w:b/>
          <w:bCs/>
          <w:lang w:eastAsia="zh-CN"/>
        </w:rPr>
        <w:t>control</w:t>
      </w:r>
      <w:proofErr w:type="gramEnd"/>
      <w:r w:rsidRPr="1CDDF323">
        <w:rPr>
          <w:rFonts w:ascii="Arial" w:hAnsi="Arial" w:cs="Arial"/>
          <w:b/>
          <w:bCs/>
          <w:lang w:eastAsia="zh-CN"/>
        </w:rPr>
        <w:t xml:space="preserve"> plane-based data transfer. </w:t>
      </w:r>
    </w:p>
    <w:p w14:paraId="28421BC6" w14:textId="77777777" w:rsidR="00B716AB" w:rsidRDefault="00B716AB" w:rsidP="00B716AB">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UE memory requirements</w:t>
      </w:r>
      <w:r>
        <w:rPr>
          <w:rFonts w:ascii="Arial" w:hAnsi="Arial" w:cs="Arial"/>
          <w:b/>
          <w:bCs/>
          <w:szCs w:val="20"/>
          <w:lang w:eastAsia="zh-CN"/>
        </w:rPr>
        <w:t>,</w:t>
      </w:r>
      <w:r w:rsidRPr="00F96D11">
        <w:rPr>
          <w:rFonts w:ascii="Arial" w:hAnsi="Arial" w:cs="Arial"/>
          <w:b/>
          <w:bCs/>
          <w:szCs w:val="20"/>
          <w:lang w:eastAsia="zh-CN"/>
        </w:rPr>
        <w:t xml:space="preserve"> </w:t>
      </w:r>
    </w:p>
    <w:p w14:paraId="0B303634" w14:textId="77777777" w:rsidR="00B716AB" w:rsidRPr="00F96D11" w:rsidRDefault="00B716AB" w:rsidP="00B716AB">
      <w:pPr>
        <w:pStyle w:val="ListParagraph"/>
        <w:numPr>
          <w:ilvl w:val="0"/>
          <w:numId w:val="35"/>
        </w:numPr>
        <w:rPr>
          <w:rFonts w:ascii="Arial" w:hAnsi="Arial" w:cs="Arial"/>
          <w:b/>
          <w:bCs/>
          <w:szCs w:val="20"/>
          <w:lang w:eastAsia="zh-CN"/>
        </w:rPr>
      </w:pPr>
      <w:r>
        <w:rPr>
          <w:rFonts w:ascii="Arial" w:hAnsi="Arial" w:cs="Arial"/>
          <w:b/>
          <w:bCs/>
          <w:szCs w:val="20"/>
          <w:lang w:eastAsia="zh-CN"/>
        </w:rPr>
        <w:t xml:space="preserve">Segmentation for UE side data collection, </w:t>
      </w:r>
    </w:p>
    <w:p w14:paraId="539C1001" w14:textId="77777777" w:rsidR="00B716AB" w:rsidRPr="00F96D11" w:rsidRDefault="00B716AB" w:rsidP="00B716AB">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Continuity of the training data reporting</w:t>
      </w:r>
      <w:r>
        <w:rPr>
          <w:rFonts w:ascii="Arial" w:hAnsi="Arial" w:cs="Arial"/>
          <w:b/>
          <w:bCs/>
          <w:szCs w:val="20"/>
          <w:lang w:eastAsia="zh-CN"/>
        </w:rPr>
        <w:t>, and</w:t>
      </w:r>
      <w:r w:rsidRPr="00F96D11">
        <w:rPr>
          <w:rFonts w:ascii="Arial" w:hAnsi="Arial" w:cs="Arial"/>
          <w:b/>
          <w:bCs/>
          <w:szCs w:val="20"/>
          <w:lang w:eastAsia="zh-CN"/>
        </w:rPr>
        <w:t xml:space="preserve"> </w:t>
      </w:r>
    </w:p>
    <w:p w14:paraId="251EC929" w14:textId="77777777" w:rsidR="00B716AB" w:rsidRPr="00F96D11" w:rsidRDefault="00B716AB" w:rsidP="00B716AB">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Risk of leakage of proprietary information to other vendors</w:t>
      </w:r>
      <w:r>
        <w:rPr>
          <w:rFonts w:ascii="Arial" w:hAnsi="Arial" w:cs="Arial"/>
          <w:b/>
          <w:bCs/>
          <w:szCs w:val="20"/>
          <w:lang w:eastAsia="zh-CN"/>
        </w:rPr>
        <w:t>.</w:t>
      </w:r>
    </w:p>
    <w:p w14:paraId="0BD0C563" w14:textId="77777777" w:rsidR="00182ABD" w:rsidRDefault="00182ABD" w:rsidP="00182ABD">
      <w:pPr>
        <w:rPr>
          <w:rFonts w:ascii="Arial" w:hAnsi="Arial" w:cs="Arial"/>
          <w:lang w:eastAsia="zh-CN"/>
        </w:rPr>
      </w:pPr>
    </w:p>
    <w:p w14:paraId="38FC11EF" w14:textId="2AA7088F" w:rsidR="00182ABD" w:rsidRPr="003B026C" w:rsidRDefault="00182ABD" w:rsidP="00182ABD">
      <w:pPr>
        <w:rPr>
          <w:rFonts w:ascii="Arial" w:hAnsi="Arial" w:cs="Arial"/>
          <w:szCs w:val="20"/>
          <w:lang w:eastAsia="zh-CN"/>
        </w:rPr>
      </w:pPr>
      <w:r w:rsidRPr="003B026C">
        <w:rPr>
          <w:rFonts w:ascii="Arial" w:hAnsi="Arial" w:cs="Arial"/>
          <w:szCs w:val="20"/>
          <w:lang w:eastAsia="zh-CN"/>
        </w:rPr>
        <w:t xml:space="preserve">Observation </w:t>
      </w:r>
      <w:r w:rsidR="00B86D91" w:rsidRPr="003B026C">
        <w:rPr>
          <w:rFonts w:ascii="Arial" w:hAnsi="Arial" w:cs="Arial"/>
          <w:szCs w:val="20"/>
          <w:lang w:eastAsia="zh-CN"/>
        </w:rPr>
        <w:t>3</w:t>
      </w:r>
      <w:r w:rsidRPr="003B026C">
        <w:rPr>
          <w:rFonts w:ascii="Arial" w:hAnsi="Arial" w:cs="Arial"/>
          <w:szCs w:val="20"/>
          <w:lang w:eastAsia="zh-CN"/>
        </w:rPr>
        <w:t xml:space="preserve">: Throughout Rel-18 [4][5] and Rel-19 [6], the 3GPP has introduced new use cases for study. </w:t>
      </w:r>
    </w:p>
    <w:p w14:paraId="3948DEB5" w14:textId="77777777" w:rsidR="00182ABD" w:rsidRPr="00CA424A" w:rsidRDefault="00182ABD" w:rsidP="00182ABD">
      <w:pPr>
        <w:rPr>
          <w:rFonts w:ascii="Arial" w:hAnsi="Arial" w:cs="Arial"/>
          <w:b/>
          <w:bCs/>
          <w:szCs w:val="20"/>
          <w:lang w:eastAsia="zh-CN"/>
        </w:rPr>
      </w:pPr>
    </w:p>
    <w:p w14:paraId="487816F2" w14:textId="4E3FBA38" w:rsidR="00981D35" w:rsidRPr="003B026C" w:rsidRDefault="00981D35" w:rsidP="00981D35">
      <w:pPr>
        <w:rPr>
          <w:rFonts w:ascii="Arial" w:hAnsi="Arial" w:cs="Arial"/>
          <w:szCs w:val="20"/>
          <w:lang w:eastAsia="zh-CN"/>
        </w:rPr>
      </w:pPr>
      <w:r w:rsidRPr="003B026C">
        <w:rPr>
          <w:rFonts w:ascii="Arial" w:hAnsi="Arial" w:cs="Arial"/>
          <w:szCs w:val="20"/>
          <w:lang w:eastAsia="zh-CN"/>
        </w:rPr>
        <w:t xml:space="preserve">Observation </w:t>
      </w:r>
      <w:r w:rsidR="00B86D91" w:rsidRPr="003B026C">
        <w:rPr>
          <w:rFonts w:ascii="Arial" w:hAnsi="Arial" w:cs="Arial"/>
          <w:szCs w:val="20"/>
          <w:lang w:eastAsia="zh-CN"/>
        </w:rPr>
        <w:t>4</w:t>
      </w:r>
      <w:r w:rsidRPr="003B026C">
        <w:rPr>
          <w:rFonts w:ascii="Arial" w:hAnsi="Arial" w:cs="Arial"/>
          <w:szCs w:val="20"/>
          <w:lang w:eastAsia="zh-CN"/>
        </w:rPr>
        <w:t xml:space="preserve">: One of the requirements for the UE side data collection is </w:t>
      </w:r>
    </w:p>
    <w:p w14:paraId="421526C5" w14:textId="5AB74C59" w:rsidR="00981D35" w:rsidRPr="003B026C" w:rsidRDefault="00981D35" w:rsidP="00981D35">
      <w:pPr>
        <w:pStyle w:val="ListParagraph"/>
        <w:numPr>
          <w:ilvl w:val="0"/>
          <w:numId w:val="35"/>
        </w:numPr>
        <w:rPr>
          <w:rFonts w:ascii="Arial" w:hAnsi="Arial" w:cs="Arial"/>
          <w:szCs w:val="20"/>
          <w:lang w:eastAsia="zh-CN"/>
        </w:rPr>
      </w:pPr>
      <w:r w:rsidRPr="003B026C">
        <w:rPr>
          <w:rFonts w:ascii="Arial" w:hAnsi="Arial" w:cs="Arial"/>
          <w:szCs w:val="20"/>
          <w:lang w:eastAsia="zh-CN"/>
        </w:rPr>
        <w:t>The design is future</w:t>
      </w:r>
      <w:r w:rsidR="00BD270C" w:rsidRPr="003B026C">
        <w:rPr>
          <w:rFonts w:ascii="Arial" w:hAnsi="Arial" w:cs="Arial"/>
          <w:szCs w:val="20"/>
          <w:lang w:eastAsia="zh-CN"/>
        </w:rPr>
        <w:t>-</w:t>
      </w:r>
      <w:r w:rsidRPr="003B026C">
        <w:rPr>
          <w:rFonts w:ascii="Arial" w:hAnsi="Arial" w:cs="Arial"/>
          <w:szCs w:val="20"/>
          <w:lang w:eastAsia="zh-CN"/>
        </w:rPr>
        <w:t xml:space="preserve">proof and extendable. </w:t>
      </w:r>
    </w:p>
    <w:p w14:paraId="2638D320" w14:textId="77777777" w:rsidR="00182ABD" w:rsidRDefault="00182ABD" w:rsidP="00182ABD">
      <w:pPr>
        <w:rPr>
          <w:rFonts w:ascii="Arial" w:hAnsi="Arial" w:cs="Arial"/>
          <w:b/>
          <w:bCs/>
          <w:szCs w:val="20"/>
          <w:lang w:eastAsia="zh-CN"/>
        </w:rPr>
      </w:pPr>
    </w:p>
    <w:p w14:paraId="6D083755" w14:textId="16FA0E74" w:rsidR="00182ABD" w:rsidRDefault="00182ABD" w:rsidP="00182ABD">
      <w:pPr>
        <w:rPr>
          <w:rFonts w:ascii="Arial" w:eastAsia="SimSun" w:hAnsi="Arial" w:cs="Arial"/>
          <w:b/>
          <w:bCs/>
        </w:rPr>
      </w:pPr>
      <w:r w:rsidRPr="00CA424A">
        <w:rPr>
          <w:rFonts w:ascii="Arial" w:hAnsi="Arial" w:cs="Arial"/>
          <w:b/>
          <w:bCs/>
          <w:szCs w:val="20"/>
          <w:lang w:eastAsia="zh-CN"/>
        </w:rPr>
        <w:t xml:space="preserve">Proposal </w:t>
      </w:r>
      <w:r w:rsidR="00BD270C">
        <w:rPr>
          <w:rFonts w:ascii="Arial" w:hAnsi="Arial" w:cs="Arial"/>
          <w:b/>
          <w:bCs/>
          <w:szCs w:val="20"/>
          <w:lang w:eastAsia="zh-CN"/>
        </w:rPr>
        <w:t>8</w:t>
      </w:r>
      <w:r w:rsidRPr="00CA424A">
        <w:rPr>
          <w:rFonts w:ascii="Arial" w:hAnsi="Arial" w:cs="Arial"/>
          <w:b/>
          <w:bCs/>
          <w:szCs w:val="20"/>
          <w:lang w:eastAsia="zh-CN"/>
        </w:rPr>
        <w:t xml:space="preserve">: With </w:t>
      </w:r>
      <w:r w:rsidRPr="00CA424A">
        <w:rPr>
          <w:rFonts w:ascii="Arial" w:eastAsia="SimSun" w:hAnsi="Arial" w:cs="Arial"/>
          <w:b/>
          <w:bCs/>
        </w:rPr>
        <w:t xml:space="preserve">more AI/ML-enabled use cases anticipated to be introduced in the future, the control plane-based data collection will not remain </w:t>
      </w:r>
      <w:r w:rsidR="00BD270C">
        <w:rPr>
          <w:rFonts w:ascii="Arial" w:eastAsia="SimSun" w:hAnsi="Arial" w:cs="Arial"/>
          <w:b/>
          <w:bCs/>
        </w:rPr>
        <w:t>future-proof</w:t>
      </w:r>
      <w:r w:rsidRPr="00CA424A">
        <w:rPr>
          <w:rFonts w:ascii="Arial" w:eastAsia="SimSun" w:hAnsi="Arial" w:cs="Arial"/>
          <w:b/>
          <w:bCs/>
        </w:rPr>
        <w:t xml:space="preserve"> or extendable.  </w:t>
      </w:r>
    </w:p>
    <w:p w14:paraId="7A7AEDE4" w14:textId="77777777" w:rsidR="003B026C" w:rsidRDefault="003B026C" w:rsidP="00182ABD">
      <w:pPr>
        <w:rPr>
          <w:rFonts w:ascii="Arial" w:eastAsia="SimSun" w:hAnsi="Arial" w:cs="Arial"/>
          <w:b/>
          <w:bCs/>
        </w:rPr>
      </w:pPr>
    </w:p>
    <w:p w14:paraId="39B69C97" w14:textId="77777777" w:rsidR="003B026C" w:rsidRPr="00CA424A" w:rsidRDefault="003B026C" w:rsidP="00182ABD">
      <w:pPr>
        <w:rPr>
          <w:rFonts w:ascii="Arial" w:hAnsi="Arial" w:cs="Arial"/>
          <w:b/>
          <w:bCs/>
          <w:szCs w:val="20"/>
          <w:lang w:eastAsia="zh-CN"/>
        </w:rPr>
      </w:pPr>
    </w:p>
    <w:p w14:paraId="7D8D8389" w14:textId="77777777" w:rsidR="00182ABD" w:rsidRDefault="00182ABD" w:rsidP="00182ABD">
      <w:pPr>
        <w:rPr>
          <w:rFonts w:ascii="Arial" w:hAnsi="Arial" w:cs="Arial"/>
          <w:lang w:eastAsia="zh-CN"/>
        </w:rPr>
      </w:pPr>
    </w:p>
    <w:p w14:paraId="417D6F07" w14:textId="04192AB3" w:rsidR="008F25F8" w:rsidRPr="008F25F8" w:rsidRDefault="008F25F8" w:rsidP="00182ABD">
      <w:pPr>
        <w:rPr>
          <w:rFonts w:ascii="Arial" w:eastAsia="SimSun" w:hAnsi="Arial" w:cs="Arial"/>
          <w:kern w:val="32"/>
          <w:szCs w:val="20"/>
          <w:u w:val="single"/>
          <w:lang w:eastAsia="zh-CN"/>
        </w:rPr>
      </w:pPr>
      <w:r w:rsidRPr="008F25F8">
        <w:rPr>
          <w:rFonts w:ascii="Arial" w:hAnsi="Arial" w:cs="Arial"/>
          <w:szCs w:val="20"/>
          <w:u w:val="single"/>
          <w:lang w:eastAsia="zh-CN"/>
        </w:rPr>
        <w:lastRenderedPageBreak/>
        <w:t>Data Collection for UE</w:t>
      </w:r>
      <w:r w:rsidRPr="008F25F8">
        <w:rPr>
          <w:rFonts w:ascii="Arial" w:eastAsia="SimSun" w:hAnsi="Arial" w:cs="Arial"/>
          <w:kern w:val="32"/>
          <w:szCs w:val="20"/>
          <w:u w:val="single"/>
          <w:lang w:eastAsia="zh-CN"/>
        </w:rPr>
        <w:t>-side Model for Positioning Enhancements</w:t>
      </w:r>
    </w:p>
    <w:p w14:paraId="7934E23F" w14:textId="77777777" w:rsidR="008F25F8" w:rsidRDefault="008F25F8" w:rsidP="00182ABD">
      <w:pPr>
        <w:rPr>
          <w:rFonts w:ascii="Arial" w:hAnsi="Arial" w:cs="Arial"/>
          <w:lang w:eastAsia="zh-CN"/>
        </w:rPr>
      </w:pPr>
    </w:p>
    <w:p w14:paraId="0D2403DD" w14:textId="75B1733C" w:rsidR="00182ABD" w:rsidRPr="00D6361C" w:rsidRDefault="00182ABD" w:rsidP="00AF5071">
      <w:pPr>
        <w:rPr>
          <w:rFonts w:ascii="Arial" w:hAnsi="Arial" w:cs="Arial"/>
          <w:szCs w:val="20"/>
        </w:rPr>
      </w:pPr>
      <w:r w:rsidRPr="00D6361C">
        <w:rPr>
          <w:rFonts w:ascii="Arial" w:hAnsi="Arial" w:cs="Arial"/>
          <w:szCs w:val="20"/>
        </w:rPr>
        <w:t xml:space="preserve">Observation </w:t>
      </w:r>
      <w:r w:rsidR="00B86D91" w:rsidRPr="00D6361C">
        <w:rPr>
          <w:rFonts w:ascii="Arial" w:hAnsi="Arial" w:cs="Arial"/>
          <w:szCs w:val="20"/>
        </w:rPr>
        <w:t>5</w:t>
      </w:r>
      <w:r w:rsidRPr="00D6361C">
        <w:rPr>
          <w:rFonts w:ascii="Arial" w:hAnsi="Arial" w:cs="Arial"/>
          <w:szCs w:val="20"/>
        </w:rPr>
        <w:t xml:space="preserve">: For UE-side data collection in Positioning Enhancements Case 1, existing LCS and UE positioning procedures (e.g., (deferred) MT-LR, MO-LR) can be used to obtain the desired training data by a "server for data collection" from a UE. </w:t>
      </w:r>
    </w:p>
    <w:p w14:paraId="20FD4E82" w14:textId="77777777" w:rsidR="00AF5071" w:rsidRPr="00D6361C" w:rsidRDefault="00AF5071" w:rsidP="00AF5071">
      <w:pPr>
        <w:rPr>
          <w:rFonts w:ascii="Arial" w:hAnsi="Arial" w:cs="Arial"/>
          <w:szCs w:val="20"/>
        </w:rPr>
      </w:pPr>
    </w:p>
    <w:p w14:paraId="0F8C1C3D" w14:textId="28BDB696" w:rsidR="00182ABD" w:rsidRPr="00D6361C" w:rsidRDefault="00182ABD" w:rsidP="00182ABD">
      <w:pPr>
        <w:rPr>
          <w:rFonts w:ascii="Arial" w:hAnsi="Arial" w:cs="Arial"/>
          <w:szCs w:val="20"/>
        </w:rPr>
      </w:pPr>
      <w:r w:rsidRPr="00D6361C">
        <w:rPr>
          <w:rFonts w:ascii="Arial" w:hAnsi="Arial" w:cs="Arial"/>
          <w:szCs w:val="20"/>
        </w:rPr>
        <w:t xml:space="preserve">Observation </w:t>
      </w:r>
      <w:r w:rsidR="00B86D91" w:rsidRPr="00D6361C">
        <w:rPr>
          <w:rFonts w:ascii="Arial" w:hAnsi="Arial" w:cs="Arial"/>
          <w:szCs w:val="20"/>
        </w:rPr>
        <w:t>6</w:t>
      </w:r>
      <w:r w:rsidRPr="00D6361C">
        <w:rPr>
          <w:rFonts w:ascii="Arial" w:hAnsi="Arial" w:cs="Arial"/>
          <w:szCs w:val="20"/>
        </w:rPr>
        <w:t>: The "training data" can be sent from a UE to the "server for data collection" when a secure user plane connection is established directly from the UE to the "server for data collection" (LCS Client). Corresponding procedures are already specified in TS 23.273, clause 6.16.</w:t>
      </w:r>
    </w:p>
    <w:p w14:paraId="73C38098" w14:textId="0B9BF076" w:rsidR="00171389" w:rsidRPr="00F216E4" w:rsidRDefault="00171389" w:rsidP="00171389">
      <w:pPr>
        <w:spacing w:before="120"/>
        <w:rPr>
          <w:rFonts w:ascii="Arial" w:hAnsi="Arial" w:cs="Arial"/>
          <w:b/>
          <w:bCs/>
          <w:szCs w:val="20"/>
        </w:rPr>
      </w:pPr>
      <w:r>
        <w:rPr>
          <w:rFonts w:ascii="Arial" w:eastAsia="SimSun" w:hAnsi="Arial" w:cs="Arial"/>
          <w:b/>
          <w:bCs/>
          <w:kern w:val="32"/>
          <w:szCs w:val="20"/>
          <w:lang w:eastAsia="zh-CN"/>
        </w:rPr>
        <w:t xml:space="preserve">Proposal </w:t>
      </w:r>
      <w:r w:rsidR="00BD270C">
        <w:rPr>
          <w:rFonts w:ascii="Arial" w:eastAsia="SimSun" w:hAnsi="Arial" w:cs="Arial"/>
          <w:b/>
          <w:bCs/>
          <w:kern w:val="32"/>
          <w:szCs w:val="20"/>
          <w:lang w:eastAsia="zh-CN"/>
        </w:rPr>
        <w:t>9</w:t>
      </w:r>
      <w:r w:rsidRPr="00F216E4">
        <w:rPr>
          <w:rFonts w:ascii="Arial" w:eastAsia="SimSun" w:hAnsi="Arial" w:cs="Arial"/>
          <w:b/>
          <w:bCs/>
          <w:kern w:val="32"/>
          <w:szCs w:val="20"/>
          <w:lang w:eastAsia="zh-CN"/>
        </w:rPr>
        <w:t>:</w:t>
      </w:r>
      <w:r w:rsidRPr="00F216E4">
        <w:rPr>
          <w:rFonts w:ascii="Arial" w:eastAsia="SimSun" w:hAnsi="Arial" w:cs="Arial"/>
          <w:kern w:val="32"/>
          <w:szCs w:val="20"/>
          <w:lang w:eastAsia="zh-CN"/>
        </w:rPr>
        <w:t xml:space="preserve"> </w:t>
      </w:r>
      <w:r w:rsidRPr="00F216E4">
        <w:rPr>
          <w:rFonts w:ascii="Arial" w:hAnsi="Arial" w:cs="Arial"/>
          <w:b/>
          <w:bCs/>
          <w:szCs w:val="20"/>
        </w:rPr>
        <w:t xml:space="preserve">For UE-side data collection in Positioning Enhancements Case 1, the actual data/information requested and provided </w:t>
      </w:r>
      <w:r>
        <w:rPr>
          <w:rFonts w:ascii="Arial" w:hAnsi="Arial" w:cs="Arial"/>
          <w:b/>
          <w:bCs/>
          <w:szCs w:val="20"/>
        </w:rPr>
        <w:t>can be</w:t>
      </w:r>
      <w:r w:rsidRPr="00F216E4">
        <w:rPr>
          <w:rFonts w:ascii="Arial" w:hAnsi="Arial" w:cs="Arial"/>
          <w:b/>
          <w:bCs/>
          <w:szCs w:val="20"/>
        </w:rPr>
        <w:t xml:space="preserve"> carried in existing LPP and LCS Supplementary Services messages as (at least partly) </w:t>
      </w:r>
      <w:r w:rsidR="004542C9">
        <w:rPr>
          <w:rFonts w:ascii="Arial" w:hAnsi="Arial" w:cs="Arial"/>
          <w:b/>
          <w:bCs/>
          <w:szCs w:val="20"/>
        </w:rPr>
        <w:t>vendor-specific</w:t>
      </w:r>
      <w:r w:rsidRPr="00F216E4">
        <w:rPr>
          <w:rFonts w:ascii="Arial" w:hAnsi="Arial" w:cs="Arial"/>
          <w:b/>
          <w:bCs/>
          <w:szCs w:val="20"/>
        </w:rPr>
        <w:t xml:space="preserve"> private OCTET STRINGs </w:t>
      </w:r>
      <w:r>
        <w:rPr>
          <w:rFonts w:ascii="Arial" w:hAnsi="Arial" w:cs="Arial"/>
          <w:b/>
          <w:bCs/>
          <w:szCs w:val="20"/>
        </w:rPr>
        <w:t>by using an</w:t>
      </w:r>
      <w:r w:rsidRPr="00F216E4">
        <w:rPr>
          <w:rFonts w:ascii="Arial" w:hAnsi="Arial" w:cs="Arial"/>
          <w:b/>
          <w:bCs/>
          <w:szCs w:val="20"/>
        </w:rPr>
        <w:t xml:space="preserve"> LPP </w:t>
      </w:r>
      <w:r w:rsidRPr="00F216E4">
        <w:rPr>
          <w:rFonts w:ascii="Arial" w:hAnsi="Arial" w:cs="Arial"/>
          <w:b/>
          <w:bCs/>
          <w:i/>
          <w:iCs/>
          <w:szCs w:val="20"/>
        </w:rPr>
        <w:t>EPDU-Sequence</w:t>
      </w:r>
      <w:r w:rsidRPr="00F216E4">
        <w:rPr>
          <w:rFonts w:ascii="Arial" w:hAnsi="Arial" w:cs="Arial"/>
          <w:b/>
          <w:bCs/>
          <w:szCs w:val="20"/>
        </w:rPr>
        <w:t>.</w:t>
      </w:r>
    </w:p>
    <w:p w14:paraId="280386E1" w14:textId="77777777" w:rsidR="00AF5071" w:rsidRDefault="00AF5071" w:rsidP="00182ABD">
      <w:pPr>
        <w:rPr>
          <w:rFonts w:ascii="Arial" w:hAnsi="Arial" w:cs="Arial"/>
          <w:lang w:eastAsia="zh-CN"/>
        </w:rPr>
      </w:pPr>
    </w:p>
    <w:p w14:paraId="54446AB7" w14:textId="5E33E0D8" w:rsidR="00AF5071" w:rsidRPr="00D6361C" w:rsidRDefault="00AF5071" w:rsidP="00AF5071">
      <w:pPr>
        <w:rPr>
          <w:rFonts w:ascii="Arial" w:hAnsi="Arial" w:cs="Arial"/>
          <w:szCs w:val="20"/>
        </w:rPr>
      </w:pPr>
      <w:r w:rsidRPr="00D6361C">
        <w:rPr>
          <w:rFonts w:ascii="Arial" w:eastAsia="SimSun" w:hAnsi="Arial" w:cs="Arial"/>
          <w:kern w:val="32"/>
          <w:szCs w:val="20"/>
          <w:lang w:eastAsia="zh-CN"/>
        </w:rPr>
        <w:t xml:space="preserve">Observation </w:t>
      </w:r>
      <w:r w:rsidR="00B86D91" w:rsidRPr="00D6361C">
        <w:rPr>
          <w:rFonts w:ascii="Arial" w:eastAsia="SimSun" w:hAnsi="Arial" w:cs="Arial"/>
          <w:kern w:val="32"/>
          <w:szCs w:val="20"/>
          <w:lang w:eastAsia="zh-CN"/>
        </w:rPr>
        <w:t>7</w:t>
      </w:r>
      <w:r w:rsidRPr="00D6361C">
        <w:rPr>
          <w:rFonts w:ascii="Arial" w:eastAsia="SimSun" w:hAnsi="Arial" w:cs="Arial"/>
          <w:kern w:val="32"/>
          <w:szCs w:val="20"/>
          <w:lang w:eastAsia="zh-CN"/>
        </w:rPr>
        <w:t xml:space="preserve">: </w:t>
      </w:r>
      <w:proofErr w:type="gramStart"/>
      <w:r w:rsidRPr="00D6361C">
        <w:rPr>
          <w:rFonts w:ascii="Arial" w:hAnsi="Arial" w:cs="Arial"/>
          <w:szCs w:val="20"/>
        </w:rPr>
        <w:t>In order to</w:t>
      </w:r>
      <w:proofErr w:type="gramEnd"/>
      <w:r w:rsidRPr="00D6361C">
        <w:rPr>
          <w:rFonts w:ascii="Arial" w:hAnsi="Arial" w:cs="Arial"/>
          <w:szCs w:val="20"/>
        </w:rPr>
        <w:t xml:space="preserve"> perform the data collection at the UE/PRU, the UE/PRU would need assistance data from the network (LMF), which, however, are mostly existing assistance data elements (e.g., (on-demand) DL-PRS assistance data, position calculation assistance data, etc.). Any additional assistance data depends on RAN1 conclusions.</w:t>
      </w:r>
    </w:p>
    <w:p w14:paraId="0106E0B7" w14:textId="77777777" w:rsidR="00AF5071" w:rsidRPr="00D6361C" w:rsidRDefault="00AF5071" w:rsidP="00AF5071">
      <w:pPr>
        <w:rPr>
          <w:rFonts w:ascii="Arial" w:eastAsia="SimSun" w:hAnsi="Arial" w:cs="Arial"/>
          <w:kern w:val="32"/>
          <w:szCs w:val="20"/>
          <w:lang w:eastAsia="zh-CN"/>
        </w:rPr>
      </w:pPr>
    </w:p>
    <w:p w14:paraId="37EC22DF" w14:textId="164105BC" w:rsidR="00AF5071" w:rsidRPr="00D6361C" w:rsidRDefault="00AF5071" w:rsidP="00AF5071">
      <w:pPr>
        <w:rPr>
          <w:rFonts w:ascii="Arial" w:hAnsi="Arial" w:cs="Arial"/>
          <w:szCs w:val="20"/>
        </w:rPr>
      </w:pPr>
      <w:r w:rsidRPr="00D6361C">
        <w:rPr>
          <w:rFonts w:ascii="Arial" w:eastAsia="SimSun" w:hAnsi="Arial" w:cs="Arial"/>
          <w:kern w:val="32"/>
          <w:szCs w:val="20"/>
          <w:lang w:eastAsia="zh-CN"/>
        </w:rPr>
        <w:t xml:space="preserve">Observation </w:t>
      </w:r>
      <w:r w:rsidR="00B86D91" w:rsidRPr="00D6361C">
        <w:rPr>
          <w:rFonts w:ascii="Arial" w:eastAsia="SimSun" w:hAnsi="Arial" w:cs="Arial"/>
          <w:kern w:val="32"/>
          <w:szCs w:val="20"/>
          <w:lang w:eastAsia="zh-CN"/>
        </w:rPr>
        <w:t>8</w:t>
      </w:r>
      <w:r w:rsidRPr="00D6361C">
        <w:rPr>
          <w:rFonts w:ascii="Arial" w:eastAsia="SimSun" w:hAnsi="Arial" w:cs="Arial"/>
          <w:kern w:val="32"/>
          <w:szCs w:val="20"/>
          <w:lang w:eastAsia="zh-CN"/>
        </w:rPr>
        <w:t xml:space="preserve">: </w:t>
      </w:r>
      <w:r w:rsidRPr="00D6361C">
        <w:rPr>
          <w:rFonts w:ascii="Arial" w:hAnsi="Arial" w:cs="Arial"/>
          <w:szCs w:val="20"/>
        </w:rPr>
        <w:t>To enable data collection for UE-side positioning model training at a "server for data collection" the RAN2 specification impacts seem rather small and are mainly the same as required for the LCM/inference/positioning operation.</w:t>
      </w:r>
    </w:p>
    <w:p w14:paraId="4643E75A" w14:textId="4FDD5E21" w:rsidR="00C47139" w:rsidRPr="00141E1D" w:rsidRDefault="70050344"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141E1D">
        <w:rPr>
          <w:b w:val="0"/>
          <w:bCs w:val="0"/>
        </w:rPr>
        <w:t>References</w:t>
      </w:r>
    </w:p>
    <w:p w14:paraId="57358531" w14:textId="12BB4FFE" w:rsidR="00333D80" w:rsidRPr="00981A61" w:rsidRDefault="00BE349C" w:rsidP="00BE349C">
      <w:pPr>
        <w:pStyle w:val="ListParagraph"/>
        <w:numPr>
          <w:ilvl w:val="0"/>
          <w:numId w:val="8"/>
        </w:numPr>
        <w:spacing w:after="60"/>
        <w:rPr>
          <w:rFonts w:ascii="Arial" w:hAnsi="Arial" w:cs="Arial"/>
          <w:szCs w:val="20"/>
        </w:rPr>
      </w:pPr>
      <w:hyperlink r:id="rId15" w:history="1">
        <w:r w:rsidRPr="00981A61">
          <w:rPr>
            <w:rStyle w:val="Hyperlink"/>
            <w:rFonts w:ascii="Arial" w:hAnsi="Arial" w:cs="Arial"/>
            <w:szCs w:val="20"/>
          </w:rPr>
          <w:t>RP-243307</w:t>
        </w:r>
      </w:hyperlink>
      <w:r w:rsidRPr="00981A61">
        <w:rPr>
          <w:rFonts w:ascii="Arial" w:hAnsi="Arial" w:cs="Arial"/>
          <w:szCs w:val="20"/>
        </w:rPr>
        <w:t>, “</w:t>
      </w:r>
      <w:r w:rsidR="00A21595" w:rsidRPr="00981A61">
        <w:rPr>
          <w:rFonts w:ascii="Arial" w:hAnsi="Arial" w:cs="Arial"/>
          <w:szCs w:val="20"/>
        </w:rPr>
        <w:t>Way forward on AIML UE sided data collection</w:t>
      </w:r>
      <w:r w:rsidRPr="00981A61">
        <w:rPr>
          <w:rFonts w:ascii="Arial" w:hAnsi="Arial" w:cs="Arial"/>
          <w:szCs w:val="20"/>
        </w:rPr>
        <w:t>,” Dec 2024</w:t>
      </w:r>
    </w:p>
    <w:p w14:paraId="639528A9" w14:textId="34B3B0C0" w:rsidR="009E1EAB" w:rsidRPr="00981A61" w:rsidRDefault="009E1EAB" w:rsidP="00BE349C">
      <w:pPr>
        <w:pStyle w:val="ListParagraph"/>
        <w:numPr>
          <w:ilvl w:val="0"/>
          <w:numId w:val="8"/>
        </w:numPr>
        <w:spacing w:after="60"/>
        <w:rPr>
          <w:rFonts w:ascii="Arial" w:hAnsi="Arial" w:cs="Arial"/>
          <w:szCs w:val="20"/>
        </w:rPr>
      </w:pPr>
      <w:r w:rsidRPr="00981A61">
        <w:rPr>
          <w:rFonts w:ascii="Arial" w:hAnsi="Arial" w:cs="Arial"/>
          <w:szCs w:val="20"/>
        </w:rPr>
        <w:t xml:space="preserve">RAN2#128 meeting </w:t>
      </w:r>
      <w:r w:rsidR="00AD063F" w:rsidRPr="00981A61">
        <w:rPr>
          <w:rFonts w:ascii="Arial" w:hAnsi="Arial" w:cs="Arial"/>
          <w:szCs w:val="20"/>
        </w:rPr>
        <w:t>report</w:t>
      </w:r>
      <w:r w:rsidRPr="00981A61">
        <w:rPr>
          <w:rFonts w:ascii="Arial" w:hAnsi="Arial" w:cs="Arial"/>
          <w:szCs w:val="20"/>
        </w:rPr>
        <w:t xml:space="preserve"> </w:t>
      </w:r>
    </w:p>
    <w:p w14:paraId="0A09C12C" w14:textId="40525999" w:rsidR="00D30860" w:rsidRPr="00981A61" w:rsidRDefault="00D30860" w:rsidP="00BE349C">
      <w:pPr>
        <w:pStyle w:val="ListParagraph"/>
        <w:numPr>
          <w:ilvl w:val="0"/>
          <w:numId w:val="8"/>
        </w:numPr>
        <w:spacing w:after="60"/>
        <w:rPr>
          <w:rFonts w:ascii="Arial" w:hAnsi="Arial" w:cs="Arial"/>
          <w:szCs w:val="20"/>
        </w:rPr>
      </w:pPr>
      <w:hyperlink r:id="rId16" w:history="1">
        <w:r w:rsidRPr="00981A61">
          <w:rPr>
            <w:rStyle w:val="Hyperlink"/>
            <w:rFonts w:ascii="Arial" w:hAnsi="Arial" w:cs="Arial"/>
            <w:szCs w:val="20"/>
          </w:rPr>
          <w:t>RP-242389</w:t>
        </w:r>
      </w:hyperlink>
      <w:r w:rsidRPr="00981A61">
        <w:rPr>
          <w:rFonts w:ascii="Arial" w:hAnsi="Arial" w:cs="Arial"/>
          <w:szCs w:val="20"/>
        </w:rPr>
        <w:t>, “LS on AIML data collection,” Sep 2024</w:t>
      </w:r>
    </w:p>
    <w:p w14:paraId="0D6F9AC0" w14:textId="77777777" w:rsidR="00EE3A5A" w:rsidRPr="00981A61" w:rsidRDefault="00EE3A5A" w:rsidP="00EE3A5A">
      <w:pPr>
        <w:pStyle w:val="ListParagraph"/>
        <w:numPr>
          <w:ilvl w:val="0"/>
          <w:numId w:val="37"/>
        </w:numPr>
        <w:rPr>
          <w:rFonts w:ascii="Arial" w:hAnsi="Arial" w:cs="Arial"/>
          <w:szCs w:val="20"/>
        </w:rPr>
      </w:pPr>
      <w:hyperlink r:id="rId17" w:history="1">
        <w:r w:rsidRPr="00981A61">
          <w:rPr>
            <w:rStyle w:val="Hyperlink"/>
            <w:rFonts w:ascii="Arial" w:hAnsi="Arial" w:cs="Arial"/>
            <w:szCs w:val="20"/>
          </w:rPr>
          <w:t>RP-213599</w:t>
        </w:r>
      </w:hyperlink>
      <w:r w:rsidRPr="00981A61">
        <w:rPr>
          <w:rFonts w:ascii="Arial" w:hAnsi="Arial" w:cs="Arial"/>
          <w:szCs w:val="20"/>
        </w:rPr>
        <w:t>, “New SI: Study on Artificial Intelligence (AI)/Machine Learning (ML) for NR Air Interface”, TSG RAN, RAN#94-e, Dec. 2021</w:t>
      </w:r>
    </w:p>
    <w:p w14:paraId="598A3832" w14:textId="434D42B8" w:rsidR="00095AEA" w:rsidRPr="00981A61" w:rsidRDefault="00EE3A5A" w:rsidP="00EE3A5A">
      <w:pPr>
        <w:pStyle w:val="ListParagraph"/>
        <w:numPr>
          <w:ilvl w:val="0"/>
          <w:numId w:val="37"/>
        </w:numPr>
        <w:spacing w:after="60"/>
        <w:rPr>
          <w:rFonts w:ascii="Arial" w:hAnsi="Arial" w:cs="Arial"/>
          <w:szCs w:val="20"/>
        </w:rPr>
      </w:pPr>
      <w:r w:rsidRPr="00981A61">
        <w:rPr>
          <w:rFonts w:ascii="Arial" w:hAnsi="Arial" w:cs="Arial"/>
          <w:szCs w:val="20"/>
        </w:rPr>
        <w:t>TR 38.843 v18.0.0, “Study on Artificial Intelligence (AI)/Machine Learning (ML) for NR air interface (Release 18),” Dec. 2023</w:t>
      </w:r>
    </w:p>
    <w:p w14:paraId="2E23EEAF" w14:textId="60A88893" w:rsidR="00F55DC2" w:rsidRPr="00981A61" w:rsidRDefault="00F55DC2" w:rsidP="00EE3A5A">
      <w:pPr>
        <w:pStyle w:val="ListParagraph"/>
        <w:numPr>
          <w:ilvl w:val="0"/>
          <w:numId w:val="37"/>
        </w:numPr>
        <w:spacing w:after="60"/>
        <w:rPr>
          <w:rFonts w:ascii="Arial" w:hAnsi="Arial" w:cs="Arial"/>
          <w:szCs w:val="20"/>
        </w:rPr>
      </w:pPr>
      <w:hyperlink r:id="rId18" w:history="1">
        <w:r w:rsidRPr="00981A61">
          <w:rPr>
            <w:rStyle w:val="Hyperlink"/>
            <w:rFonts w:ascii="Arial" w:hAnsi="Arial" w:cs="Arial"/>
            <w:szCs w:val="20"/>
          </w:rPr>
          <w:t>RP-234055</w:t>
        </w:r>
      </w:hyperlink>
      <w:r w:rsidRPr="00981A61">
        <w:rPr>
          <w:rFonts w:ascii="Arial" w:hAnsi="Arial" w:cs="Arial"/>
          <w:szCs w:val="20"/>
        </w:rPr>
        <w:t>, “Study on AI (Artificial Intelligence)/ML (Machine Learning) for mobility in NR,” Dec. 2023</w:t>
      </w:r>
    </w:p>
    <w:p w14:paraId="6201D9DE" w14:textId="77777777" w:rsidR="00A202B6" w:rsidRPr="002225B6" w:rsidRDefault="00A202B6" w:rsidP="00A202B6">
      <w:pPr>
        <w:pStyle w:val="EX"/>
        <w:numPr>
          <w:ilvl w:val="0"/>
          <w:numId w:val="37"/>
        </w:numPr>
        <w:spacing w:after="0"/>
        <w:rPr>
          <w:rFonts w:ascii="Arial" w:hAnsi="Arial" w:cs="Arial"/>
        </w:rPr>
      </w:pPr>
      <w:r w:rsidRPr="002225B6">
        <w:rPr>
          <w:rFonts w:ascii="Arial" w:hAnsi="Arial" w:cs="Arial"/>
        </w:rPr>
        <w:t>3GPP TS 23.273: "5G System (5GS) Location Services (LCS); Stage 2".</w:t>
      </w:r>
    </w:p>
    <w:p w14:paraId="1CB59A0F" w14:textId="6AB56D19" w:rsidR="007D00DB" w:rsidRDefault="00A202B6" w:rsidP="00A202B6">
      <w:pPr>
        <w:pStyle w:val="EX"/>
        <w:numPr>
          <w:ilvl w:val="0"/>
          <w:numId w:val="37"/>
        </w:numPr>
        <w:spacing w:after="0"/>
        <w:rPr>
          <w:rFonts w:ascii="Arial" w:hAnsi="Arial" w:cs="Arial"/>
        </w:rPr>
      </w:pPr>
      <w:r w:rsidRPr="002225B6">
        <w:rPr>
          <w:rFonts w:ascii="Arial" w:hAnsi="Arial" w:cs="Arial"/>
        </w:rPr>
        <w:t>3GPP TS 38.305: "Stage 2 functional specification of User Equipment (UE) positioning in NG-RAN".</w:t>
      </w:r>
    </w:p>
    <w:p w14:paraId="6D548AD3" w14:textId="300F5DF9" w:rsidR="00E22847" w:rsidRDefault="00E22847" w:rsidP="00A202B6">
      <w:pPr>
        <w:pStyle w:val="EX"/>
        <w:numPr>
          <w:ilvl w:val="0"/>
          <w:numId w:val="37"/>
        </w:numPr>
        <w:spacing w:after="0"/>
        <w:rPr>
          <w:rFonts w:ascii="Arial" w:hAnsi="Arial" w:cs="Arial"/>
        </w:rPr>
      </w:pPr>
      <w:r>
        <w:rPr>
          <w:rFonts w:ascii="Arial" w:hAnsi="Arial" w:cs="Arial"/>
        </w:rPr>
        <w:t xml:space="preserve">3GPP TS 37.355: </w:t>
      </w:r>
      <w:r w:rsidR="009C278C" w:rsidRPr="009C278C">
        <w:rPr>
          <w:rFonts w:ascii="Arial" w:hAnsi="Arial" w:cs="Arial"/>
        </w:rPr>
        <w:t>"LTE Positioning Protocol (LPP)".</w:t>
      </w:r>
    </w:p>
    <w:p w14:paraId="0C04F6C8" w14:textId="2AC64702" w:rsidR="00D86B70" w:rsidRDefault="002C2CCA" w:rsidP="00CC2588">
      <w:pPr>
        <w:pStyle w:val="EX"/>
        <w:numPr>
          <w:ilvl w:val="0"/>
          <w:numId w:val="37"/>
        </w:numPr>
        <w:spacing w:after="0"/>
        <w:rPr>
          <w:rFonts w:ascii="Arial" w:hAnsi="Arial" w:cs="Arial"/>
        </w:rPr>
      </w:pPr>
      <w:r>
        <w:rPr>
          <w:rFonts w:ascii="Arial" w:hAnsi="Arial" w:cs="Arial"/>
        </w:rPr>
        <w:t xml:space="preserve">3GPP TS </w:t>
      </w:r>
      <w:r w:rsidR="00D86B70" w:rsidRPr="00D86B70">
        <w:rPr>
          <w:rFonts w:ascii="Arial" w:hAnsi="Arial" w:cs="Arial"/>
        </w:rPr>
        <w:t>24.571</w:t>
      </w:r>
      <w:r>
        <w:rPr>
          <w:rFonts w:ascii="Arial" w:hAnsi="Arial" w:cs="Arial"/>
        </w:rPr>
        <w:t>: "</w:t>
      </w:r>
      <w:r w:rsidR="00ED703F" w:rsidRPr="00ED703F">
        <w:rPr>
          <w:rFonts w:ascii="Arial" w:hAnsi="Arial" w:cs="Arial"/>
        </w:rPr>
        <w:t>Control plane Location Services (LCS) procedures;</w:t>
      </w:r>
      <w:r w:rsidR="00ED703F">
        <w:rPr>
          <w:rFonts w:ascii="Arial" w:hAnsi="Arial" w:cs="Arial"/>
        </w:rPr>
        <w:t xml:space="preserve"> </w:t>
      </w:r>
      <w:r w:rsidR="00ED703F" w:rsidRPr="00ED703F">
        <w:rPr>
          <w:rFonts w:ascii="Arial" w:hAnsi="Arial" w:cs="Arial"/>
        </w:rPr>
        <w:t>Stage 3</w:t>
      </w:r>
      <w:r w:rsidR="00ED703F">
        <w:rPr>
          <w:rFonts w:ascii="Arial" w:hAnsi="Arial" w:cs="Arial"/>
        </w:rPr>
        <w:t>".</w:t>
      </w:r>
    </w:p>
    <w:p w14:paraId="6B368868" w14:textId="6A8E0F5D" w:rsidR="00567AE1" w:rsidRDefault="003D0880" w:rsidP="00CC2588">
      <w:pPr>
        <w:pStyle w:val="EX"/>
        <w:numPr>
          <w:ilvl w:val="0"/>
          <w:numId w:val="37"/>
        </w:numPr>
        <w:spacing w:after="0"/>
        <w:rPr>
          <w:rFonts w:ascii="Arial" w:hAnsi="Arial" w:cs="Arial"/>
        </w:rPr>
      </w:pPr>
      <w:r w:rsidRPr="003D0880">
        <w:rPr>
          <w:rFonts w:ascii="Arial" w:hAnsi="Arial" w:cs="Arial"/>
        </w:rPr>
        <w:t>OMA-TS-</w:t>
      </w:r>
      <w:proofErr w:type="spellStart"/>
      <w:r w:rsidRPr="003D0880">
        <w:rPr>
          <w:rFonts w:ascii="Arial" w:hAnsi="Arial" w:cs="Arial"/>
        </w:rPr>
        <w:t>LPPe</w:t>
      </w:r>
      <w:proofErr w:type="spellEnd"/>
      <w:r w:rsidRPr="003D0880">
        <w:rPr>
          <w:rFonts w:ascii="Arial" w:hAnsi="Arial" w:cs="Arial"/>
        </w:rPr>
        <w:t xml:space="preserve">, </w:t>
      </w:r>
      <w:r w:rsidR="00C863FF">
        <w:rPr>
          <w:rFonts w:ascii="Arial" w:hAnsi="Arial" w:cs="Arial"/>
        </w:rPr>
        <w:t>"</w:t>
      </w:r>
      <w:r w:rsidRPr="003D0880">
        <w:rPr>
          <w:rFonts w:ascii="Arial" w:hAnsi="Arial" w:cs="Arial"/>
        </w:rPr>
        <w:t>LPP Extensions Specification</w:t>
      </w:r>
      <w:r w:rsidR="00C863FF">
        <w:rPr>
          <w:rFonts w:ascii="Arial" w:hAnsi="Arial" w:cs="Arial"/>
        </w:rPr>
        <w:t>"</w:t>
      </w:r>
      <w:r w:rsidRPr="003D0880">
        <w:rPr>
          <w:rFonts w:ascii="Arial" w:hAnsi="Arial" w:cs="Arial"/>
        </w:rPr>
        <w:t>, Open Mobile Alliance.</w:t>
      </w:r>
    </w:p>
    <w:p w14:paraId="43A0B28D" w14:textId="2480ABAF" w:rsidR="007D00DB" w:rsidRDefault="00331C18" w:rsidP="00CC2588">
      <w:pPr>
        <w:pStyle w:val="EX"/>
        <w:numPr>
          <w:ilvl w:val="0"/>
          <w:numId w:val="37"/>
        </w:numPr>
        <w:spacing w:after="0"/>
        <w:rPr>
          <w:rFonts w:ascii="Arial" w:hAnsi="Arial" w:cs="Arial"/>
        </w:rPr>
      </w:pPr>
      <w:r>
        <w:rPr>
          <w:rFonts w:ascii="Arial" w:hAnsi="Arial" w:cs="Arial"/>
        </w:rPr>
        <w:t>3GPP TS 38.455: "</w:t>
      </w:r>
      <w:r w:rsidR="00BD78B8" w:rsidRPr="00BD78B8">
        <w:rPr>
          <w:rFonts w:ascii="Arial" w:hAnsi="Arial" w:cs="Arial"/>
        </w:rPr>
        <w:t>NG-RAN; NR Positioning Protocol A (</w:t>
      </w:r>
      <w:proofErr w:type="spellStart"/>
      <w:r w:rsidR="00BD78B8" w:rsidRPr="00BD78B8">
        <w:rPr>
          <w:rFonts w:ascii="Arial" w:hAnsi="Arial" w:cs="Arial"/>
        </w:rPr>
        <w:t>NRPPa</w:t>
      </w:r>
      <w:proofErr w:type="spellEnd"/>
      <w:r w:rsidR="00BD78B8" w:rsidRPr="00BD78B8">
        <w:rPr>
          <w:rFonts w:ascii="Arial" w:hAnsi="Arial" w:cs="Arial"/>
        </w:rPr>
        <w:t>)".</w:t>
      </w:r>
    </w:p>
    <w:p w14:paraId="49B77A54" w14:textId="2D6B00D1" w:rsidR="001F7D8C" w:rsidRPr="00A202B6" w:rsidRDefault="001F7D8C" w:rsidP="00CC2588">
      <w:pPr>
        <w:pStyle w:val="EX"/>
        <w:numPr>
          <w:ilvl w:val="0"/>
          <w:numId w:val="37"/>
        </w:numPr>
        <w:spacing w:after="0"/>
        <w:rPr>
          <w:rFonts w:ascii="Arial" w:hAnsi="Arial" w:cs="Arial"/>
        </w:rPr>
      </w:pPr>
      <w:r>
        <w:rPr>
          <w:rFonts w:ascii="Arial" w:hAnsi="Arial" w:cs="Arial"/>
        </w:rPr>
        <w:t>RAN2#129 meeting report</w:t>
      </w:r>
    </w:p>
    <w:sectPr w:rsidR="001F7D8C" w:rsidRPr="00A202B6">
      <w:headerReference w:type="default" r:id="rId1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DC4A9" w14:textId="77777777" w:rsidR="00DD3C14" w:rsidRDefault="00DD3C14">
      <w:r>
        <w:separator/>
      </w:r>
    </w:p>
  </w:endnote>
  <w:endnote w:type="continuationSeparator" w:id="0">
    <w:p w14:paraId="55453E21" w14:textId="77777777" w:rsidR="00DD3C14" w:rsidRDefault="00DD3C14">
      <w:r>
        <w:continuationSeparator/>
      </w:r>
    </w:p>
  </w:endnote>
  <w:endnote w:type="continuationNotice" w:id="1">
    <w:p w14:paraId="6A47B3E8" w14:textId="77777777" w:rsidR="00DD3C14" w:rsidRDefault="00DD3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59FD5" w14:textId="77777777" w:rsidR="00DD3C14" w:rsidRDefault="00DD3C14">
      <w:r>
        <w:separator/>
      </w:r>
    </w:p>
  </w:footnote>
  <w:footnote w:type="continuationSeparator" w:id="0">
    <w:p w14:paraId="08BFA008" w14:textId="77777777" w:rsidR="00DD3C14" w:rsidRDefault="00DD3C14">
      <w:r>
        <w:continuationSeparator/>
      </w:r>
    </w:p>
  </w:footnote>
  <w:footnote w:type="continuationNotice" w:id="1">
    <w:p w14:paraId="38451F3D" w14:textId="77777777" w:rsidR="00DD3C14" w:rsidRDefault="00DD3C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66CB"/>
    <w:multiLevelType w:val="hybridMultilevel"/>
    <w:tmpl w:val="8414532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95068"/>
    <w:multiLevelType w:val="hybridMultilevel"/>
    <w:tmpl w:val="FA8C8C4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46232E"/>
    <w:multiLevelType w:val="hybridMultilevel"/>
    <w:tmpl w:val="BA94588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1B7C1A56"/>
    <w:multiLevelType w:val="hybridMultilevel"/>
    <w:tmpl w:val="04A22F36"/>
    <w:lvl w:ilvl="0" w:tplc="DBD2A428">
      <w:start w:val="4"/>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5"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B7190"/>
    <w:multiLevelType w:val="multilevel"/>
    <w:tmpl w:val="1FCB71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4D503B"/>
    <w:multiLevelType w:val="hybridMultilevel"/>
    <w:tmpl w:val="525058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3955288"/>
    <w:multiLevelType w:val="hybridMultilevel"/>
    <w:tmpl w:val="C2CE1154"/>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8683C0F"/>
    <w:multiLevelType w:val="hybridMultilevel"/>
    <w:tmpl w:val="8E8AB870"/>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97332"/>
    <w:multiLevelType w:val="hybridMultilevel"/>
    <w:tmpl w:val="91001EB4"/>
    <w:lvl w:ilvl="0" w:tplc="A1D8880A">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C06E82"/>
    <w:multiLevelType w:val="hybridMultilevel"/>
    <w:tmpl w:val="5E0C506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1A1DE0"/>
    <w:multiLevelType w:val="hybridMultilevel"/>
    <w:tmpl w:val="D5468754"/>
    <w:lvl w:ilvl="0" w:tplc="4E5CA9E4">
      <w:numFmt w:val="bullet"/>
      <w:lvlText w:val="-"/>
      <w:lvlJc w:val="left"/>
      <w:pPr>
        <w:ind w:left="720" w:hanging="360"/>
      </w:pPr>
      <w:rPr>
        <w:rFonts w:ascii="Times New Roman" w:eastAsia="MS Mincho"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3B6A7A"/>
    <w:multiLevelType w:val="hybridMultilevel"/>
    <w:tmpl w:val="EA601420"/>
    <w:lvl w:ilvl="0" w:tplc="08EEEC14">
      <w:start w:val="1"/>
      <w:numFmt w:val="decimal"/>
      <w:lvlText w:val="%1."/>
      <w:lvlJc w:val="left"/>
      <w:pPr>
        <w:ind w:left="720" w:hanging="360"/>
      </w:pPr>
      <w:rPr>
        <w:rFonts w:hint="default"/>
      </w:rPr>
    </w:lvl>
    <w:lvl w:ilvl="1" w:tplc="2F0EB502">
      <w:start w:val="1"/>
      <w:numFmt w:val="lowerLetter"/>
      <w:suff w:val="space"/>
      <w:lvlText w:val="1 %2)."/>
      <w:lvlJc w:val="left"/>
      <w:pPr>
        <w:ind w:left="1224" w:hanging="14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6C0433"/>
    <w:multiLevelType w:val="multilevel"/>
    <w:tmpl w:val="78A4999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1B28D0"/>
    <w:multiLevelType w:val="hybridMultilevel"/>
    <w:tmpl w:val="BD142B88"/>
    <w:lvl w:ilvl="0" w:tplc="88E4FD46">
      <w:start w:val="6"/>
      <w:numFmt w:val="bullet"/>
      <w:lvlText w:val="-"/>
      <w:lvlJc w:val="left"/>
      <w:pPr>
        <w:ind w:left="288" w:hanging="288"/>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34"/>
  </w:num>
  <w:num w:numId="2" w16cid:durableId="1969772336">
    <w:abstractNumId w:val="29"/>
  </w:num>
  <w:num w:numId="3" w16cid:durableId="842671508">
    <w:abstractNumId w:val="14"/>
  </w:num>
  <w:num w:numId="4" w16cid:durableId="552548784">
    <w:abstractNumId w:val="23"/>
  </w:num>
  <w:num w:numId="5" w16cid:durableId="1344934646">
    <w:abstractNumId w:val="15"/>
  </w:num>
  <w:num w:numId="6" w16cid:durableId="1256326568">
    <w:abstractNumId w:val="27"/>
  </w:num>
  <w:num w:numId="7" w16cid:durableId="1609040510">
    <w:abstractNumId w:val="22"/>
  </w:num>
  <w:num w:numId="8" w16cid:durableId="431433011">
    <w:abstractNumId w:val="25"/>
  </w:num>
  <w:num w:numId="9" w16cid:durableId="795678670">
    <w:abstractNumId w:val="26"/>
  </w:num>
  <w:num w:numId="10" w16cid:durableId="851334424">
    <w:abstractNumId w:val="5"/>
  </w:num>
  <w:num w:numId="11" w16cid:durableId="2100440558">
    <w:abstractNumId w:val="28"/>
  </w:num>
  <w:num w:numId="12" w16cid:durableId="1940865448">
    <w:abstractNumId w:val="9"/>
  </w:num>
  <w:num w:numId="13" w16cid:durableId="998191849">
    <w:abstractNumId w:val="19"/>
  </w:num>
  <w:num w:numId="14" w16cid:durableId="2076006532">
    <w:abstractNumId w:val="2"/>
  </w:num>
  <w:num w:numId="15" w16cid:durableId="9526334">
    <w:abstractNumId w:val="35"/>
  </w:num>
  <w:num w:numId="16" w16cid:durableId="228615235">
    <w:abstractNumId w:val="11"/>
  </w:num>
  <w:num w:numId="17" w16cid:durableId="428547677">
    <w:abstractNumId w:val="31"/>
  </w:num>
  <w:num w:numId="18" w16cid:durableId="2064064263">
    <w:abstractNumId w:val="30"/>
  </w:num>
  <w:num w:numId="19" w16cid:durableId="573393142">
    <w:abstractNumId w:val="11"/>
  </w:num>
  <w:num w:numId="20" w16cid:durableId="1721829643">
    <w:abstractNumId w:val="35"/>
  </w:num>
  <w:num w:numId="21" w16cid:durableId="1236086642">
    <w:abstractNumId w:val="31"/>
  </w:num>
  <w:num w:numId="22" w16cid:durableId="581064768">
    <w:abstractNumId w:val="24"/>
  </w:num>
  <w:num w:numId="23" w16cid:durableId="2061241038">
    <w:abstractNumId w:val="21"/>
  </w:num>
  <w:num w:numId="24" w16cid:durableId="2014457368">
    <w:abstractNumId w:val="20"/>
  </w:num>
  <w:num w:numId="25" w16cid:durableId="1541087026">
    <w:abstractNumId w:val="1"/>
  </w:num>
  <w:num w:numId="26" w16cid:durableId="930357639">
    <w:abstractNumId w:val="33"/>
  </w:num>
  <w:num w:numId="27" w16cid:durableId="1779447642">
    <w:abstractNumId w:val="8"/>
  </w:num>
  <w:num w:numId="28" w16cid:durableId="2006204197">
    <w:abstractNumId w:val="12"/>
  </w:num>
  <w:num w:numId="29" w16cid:durableId="995180895">
    <w:abstractNumId w:val="6"/>
  </w:num>
  <w:num w:numId="30" w16cid:durableId="465705650">
    <w:abstractNumId w:val="32"/>
  </w:num>
  <w:num w:numId="31" w16cid:durableId="376323335">
    <w:abstractNumId w:val="13"/>
  </w:num>
  <w:num w:numId="32" w16cid:durableId="25370119">
    <w:abstractNumId w:val="16"/>
  </w:num>
  <w:num w:numId="33" w16cid:durableId="906181834">
    <w:abstractNumId w:val="17"/>
  </w:num>
  <w:num w:numId="34" w16cid:durableId="121652878">
    <w:abstractNumId w:val="0"/>
  </w:num>
  <w:num w:numId="35" w16cid:durableId="1637687253">
    <w:abstractNumId w:val="18"/>
  </w:num>
  <w:num w:numId="36" w16cid:durableId="768740545">
    <w:abstractNumId w:val="7"/>
  </w:num>
  <w:num w:numId="37" w16cid:durableId="551422496">
    <w:abstractNumId w:val="4"/>
  </w:num>
  <w:num w:numId="38" w16cid:durableId="765736139">
    <w:abstractNumId w:val="3"/>
  </w:num>
  <w:num w:numId="39" w16cid:durableId="16348665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99"/>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1B"/>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9F5"/>
    <w:rsid w:val="00011A12"/>
    <w:rsid w:val="00011C8C"/>
    <w:rsid w:val="00011EFF"/>
    <w:rsid w:val="00011F30"/>
    <w:rsid w:val="00011FFB"/>
    <w:rsid w:val="00012414"/>
    <w:rsid w:val="000124C4"/>
    <w:rsid w:val="000126DE"/>
    <w:rsid w:val="000126F3"/>
    <w:rsid w:val="000128F4"/>
    <w:rsid w:val="00012ED6"/>
    <w:rsid w:val="00013177"/>
    <w:rsid w:val="00013642"/>
    <w:rsid w:val="000137AA"/>
    <w:rsid w:val="00013927"/>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7C3"/>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27EEF"/>
    <w:rsid w:val="00030815"/>
    <w:rsid w:val="00030BD6"/>
    <w:rsid w:val="00030DFC"/>
    <w:rsid w:val="00030F28"/>
    <w:rsid w:val="0003185A"/>
    <w:rsid w:val="00031BB1"/>
    <w:rsid w:val="0003236D"/>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6EB"/>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DF1"/>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AC1"/>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4B59"/>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90F"/>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BAC"/>
    <w:rsid w:val="00066D0B"/>
    <w:rsid w:val="00066EFF"/>
    <w:rsid w:val="00066F17"/>
    <w:rsid w:val="00066F53"/>
    <w:rsid w:val="00066FC8"/>
    <w:rsid w:val="00067223"/>
    <w:rsid w:val="00067739"/>
    <w:rsid w:val="00067C74"/>
    <w:rsid w:val="00067D9C"/>
    <w:rsid w:val="00067E6A"/>
    <w:rsid w:val="00070324"/>
    <w:rsid w:val="00070684"/>
    <w:rsid w:val="000707EB"/>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255"/>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AEA"/>
    <w:rsid w:val="00095BC8"/>
    <w:rsid w:val="00095E30"/>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E54"/>
    <w:rsid w:val="000B3F5F"/>
    <w:rsid w:val="000B40D1"/>
    <w:rsid w:val="000B492A"/>
    <w:rsid w:val="000B4A87"/>
    <w:rsid w:val="000B4CCB"/>
    <w:rsid w:val="000B5414"/>
    <w:rsid w:val="000B555C"/>
    <w:rsid w:val="000B5795"/>
    <w:rsid w:val="000B5988"/>
    <w:rsid w:val="000B5C5C"/>
    <w:rsid w:val="000B5E98"/>
    <w:rsid w:val="000B5F99"/>
    <w:rsid w:val="000B6728"/>
    <w:rsid w:val="000B6824"/>
    <w:rsid w:val="000B6BBD"/>
    <w:rsid w:val="000B70E1"/>
    <w:rsid w:val="000B7619"/>
    <w:rsid w:val="000B7E5E"/>
    <w:rsid w:val="000C0172"/>
    <w:rsid w:val="000C01AF"/>
    <w:rsid w:val="000C04A7"/>
    <w:rsid w:val="000C0532"/>
    <w:rsid w:val="000C05B0"/>
    <w:rsid w:val="000C06A6"/>
    <w:rsid w:val="000C070C"/>
    <w:rsid w:val="000C0A59"/>
    <w:rsid w:val="000C0DE3"/>
    <w:rsid w:val="000C1001"/>
    <w:rsid w:val="000C15B0"/>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311"/>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3C"/>
    <w:rsid w:val="000D1E97"/>
    <w:rsid w:val="000D1F97"/>
    <w:rsid w:val="000D2071"/>
    <w:rsid w:val="000D2554"/>
    <w:rsid w:val="000D284E"/>
    <w:rsid w:val="000D2A62"/>
    <w:rsid w:val="000D3057"/>
    <w:rsid w:val="000D30E4"/>
    <w:rsid w:val="000D3112"/>
    <w:rsid w:val="000D35A2"/>
    <w:rsid w:val="000D360C"/>
    <w:rsid w:val="000D39CB"/>
    <w:rsid w:val="000D3A53"/>
    <w:rsid w:val="000D3C4D"/>
    <w:rsid w:val="000D3D7F"/>
    <w:rsid w:val="000D3E45"/>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3BF"/>
    <w:rsid w:val="000E068D"/>
    <w:rsid w:val="000E0715"/>
    <w:rsid w:val="000E0843"/>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20"/>
    <w:rsid w:val="000E41A1"/>
    <w:rsid w:val="000E4333"/>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29A"/>
    <w:rsid w:val="000F26CF"/>
    <w:rsid w:val="000F2783"/>
    <w:rsid w:val="000F29B8"/>
    <w:rsid w:val="000F306D"/>
    <w:rsid w:val="000F321A"/>
    <w:rsid w:val="000F332B"/>
    <w:rsid w:val="000F33F0"/>
    <w:rsid w:val="000F3751"/>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4E6A"/>
    <w:rsid w:val="00105160"/>
    <w:rsid w:val="00105165"/>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7EB"/>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C87"/>
    <w:rsid w:val="00130EAE"/>
    <w:rsid w:val="001310C4"/>
    <w:rsid w:val="001317B1"/>
    <w:rsid w:val="0013195E"/>
    <w:rsid w:val="00131EA7"/>
    <w:rsid w:val="001326B7"/>
    <w:rsid w:val="00132BAC"/>
    <w:rsid w:val="00132CFC"/>
    <w:rsid w:val="00132D75"/>
    <w:rsid w:val="001333C8"/>
    <w:rsid w:val="00133606"/>
    <w:rsid w:val="0013361D"/>
    <w:rsid w:val="00133EF9"/>
    <w:rsid w:val="0013412A"/>
    <w:rsid w:val="0013423B"/>
    <w:rsid w:val="0013425D"/>
    <w:rsid w:val="00134974"/>
    <w:rsid w:val="00134B9D"/>
    <w:rsid w:val="00134DC0"/>
    <w:rsid w:val="00134E29"/>
    <w:rsid w:val="00134E7D"/>
    <w:rsid w:val="00134EAA"/>
    <w:rsid w:val="0013569E"/>
    <w:rsid w:val="0013594B"/>
    <w:rsid w:val="00135972"/>
    <w:rsid w:val="00135A19"/>
    <w:rsid w:val="00135CC3"/>
    <w:rsid w:val="00136168"/>
    <w:rsid w:val="00136179"/>
    <w:rsid w:val="001361ED"/>
    <w:rsid w:val="0013659E"/>
    <w:rsid w:val="0013688A"/>
    <w:rsid w:val="00136EA1"/>
    <w:rsid w:val="00137384"/>
    <w:rsid w:val="001373A0"/>
    <w:rsid w:val="00137AB6"/>
    <w:rsid w:val="00137CD3"/>
    <w:rsid w:val="001402D2"/>
    <w:rsid w:val="00140596"/>
    <w:rsid w:val="001405C9"/>
    <w:rsid w:val="0014085D"/>
    <w:rsid w:val="001409E4"/>
    <w:rsid w:val="00140A2E"/>
    <w:rsid w:val="00140A67"/>
    <w:rsid w:val="00140D43"/>
    <w:rsid w:val="00140E68"/>
    <w:rsid w:val="00140EF5"/>
    <w:rsid w:val="00141093"/>
    <w:rsid w:val="001410A9"/>
    <w:rsid w:val="00141349"/>
    <w:rsid w:val="0014168C"/>
    <w:rsid w:val="00141757"/>
    <w:rsid w:val="00141AC2"/>
    <w:rsid w:val="00141B8E"/>
    <w:rsid w:val="00141D92"/>
    <w:rsid w:val="00141E1D"/>
    <w:rsid w:val="001421D0"/>
    <w:rsid w:val="0014227B"/>
    <w:rsid w:val="00142418"/>
    <w:rsid w:val="001426D9"/>
    <w:rsid w:val="001427C7"/>
    <w:rsid w:val="00142ED4"/>
    <w:rsid w:val="0014342B"/>
    <w:rsid w:val="00143BD9"/>
    <w:rsid w:val="00143CFF"/>
    <w:rsid w:val="00143D5C"/>
    <w:rsid w:val="0014405C"/>
    <w:rsid w:val="0014440C"/>
    <w:rsid w:val="001445FA"/>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020"/>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1ED"/>
    <w:rsid w:val="0015246B"/>
    <w:rsid w:val="001524D4"/>
    <w:rsid w:val="001525F1"/>
    <w:rsid w:val="00152A3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2F5"/>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A34"/>
    <w:rsid w:val="00161DC1"/>
    <w:rsid w:val="00161E3E"/>
    <w:rsid w:val="00161E41"/>
    <w:rsid w:val="001628A7"/>
    <w:rsid w:val="00162DCE"/>
    <w:rsid w:val="001631C7"/>
    <w:rsid w:val="0016331D"/>
    <w:rsid w:val="00163436"/>
    <w:rsid w:val="0016350A"/>
    <w:rsid w:val="00163714"/>
    <w:rsid w:val="00163C04"/>
    <w:rsid w:val="0016406F"/>
    <w:rsid w:val="001645CB"/>
    <w:rsid w:val="00164712"/>
    <w:rsid w:val="00164716"/>
    <w:rsid w:val="0016473C"/>
    <w:rsid w:val="00164CD6"/>
    <w:rsid w:val="00164D4A"/>
    <w:rsid w:val="00164DFC"/>
    <w:rsid w:val="00165029"/>
    <w:rsid w:val="0016506A"/>
    <w:rsid w:val="0016548D"/>
    <w:rsid w:val="0016551B"/>
    <w:rsid w:val="0016584C"/>
    <w:rsid w:val="00165F6C"/>
    <w:rsid w:val="0016629B"/>
    <w:rsid w:val="0016647D"/>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389"/>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286"/>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1F78"/>
    <w:rsid w:val="001822E7"/>
    <w:rsid w:val="0018294E"/>
    <w:rsid w:val="001829FA"/>
    <w:rsid w:val="00182ABD"/>
    <w:rsid w:val="0018302F"/>
    <w:rsid w:val="00183397"/>
    <w:rsid w:val="00183438"/>
    <w:rsid w:val="00183510"/>
    <w:rsid w:val="001836B6"/>
    <w:rsid w:val="0018370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2F3"/>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8B8"/>
    <w:rsid w:val="00194C1C"/>
    <w:rsid w:val="00194F91"/>
    <w:rsid w:val="0019500E"/>
    <w:rsid w:val="0019510E"/>
    <w:rsid w:val="001951F9"/>
    <w:rsid w:val="00195705"/>
    <w:rsid w:val="00195D95"/>
    <w:rsid w:val="00195DDD"/>
    <w:rsid w:val="001961CD"/>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6D6"/>
    <w:rsid w:val="001A29E7"/>
    <w:rsid w:val="001A2C5C"/>
    <w:rsid w:val="001A2E27"/>
    <w:rsid w:val="001A3119"/>
    <w:rsid w:val="001A3353"/>
    <w:rsid w:val="001A362D"/>
    <w:rsid w:val="001A36BC"/>
    <w:rsid w:val="001A3BCE"/>
    <w:rsid w:val="001A3F69"/>
    <w:rsid w:val="001A416F"/>
    <w:rsid w:val="001A41E2"/>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999"/>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5C9"/>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55F"/>
    <w:rsid w:val="001E0825"/>
    <w:rsid w:val="001E085D"/>
    <w:rsid w:val="001E0D51"/>
    <w:rsid w:val="001E0FE5"/>
    <w:rsid w:val="001E1051"/>
    <w:rsid w:val="001E13A5"/>
    <w:rsid w:val="001E1537"/>
    <w:rsid w:val="001E16E9"/>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13C"/>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636"/>
    <w:rsid w:val="001F380D"/>
    <w:rsid w:val="001F3C10"/>
    <w:rsid w:val="001F3CF2"/>
    <w:rsid w:val="001F3DED"/>
    <w:rsid w:val="001F3FCA"/>
    <w:rsid w:val="001F4064"/>
    <w:rsid w:val="001F44E3"/>
    <w:rsid w:val="001F47EF"/>
    <w:rsid w:val="001F4893"/>
    <w:rsid w:val="001F4C7D"/>
    <w:rsid w:val="001F4D40"/>
    <w:rsid w:val="001F4E7E"/>
    <w:rsid w:val="001F53D6"/>
    <w:rsid w:val="001F5948"/>
    <w:rsid w:val="001F6525"/>
    <w:rsid w:val="001F6DC8"/>
    <w:rsid w:val="001F6E1E"/>
    <w:rsid w:val="001F72BB"/>
    <w:rsid w:val="001F773B"/>
    <w:rsid w:val="001F78B4"/>
    <w:rsid w:val="001F7C6D"/>
    <w:rsid w:val="001F7D8C"/>
    <w:rsid w:val="001F7E03"/>
    <w:rsid w:val="0020057B"/>
    <w:rsid w:val="00200791"/>
    <w:rsid w:val="002007F1"/>
    <w:rsid w:val="00201765"/>
    <w:rsid w:val="00201882"/>
    <w:rsid w:val="00201C60"/>
    <w:rsid w:val="00201D35"/>
    <w:rsid w:val="00201F0D"/>
    <w:rsid w:val="0020210B"/>
    <w:rsid w:val="0020244F"/>
    <w:rsid w:val="00202568"/>
    <w:rsid w:val="00202850"/>
    <w:rsid w:val="0020295E"/>
    <w:rsid w:val="00202B61"/>
    <w:rsid w:val="00202D48"/>
    <w:rsid w:val="00202E5D"/>
    <w:rsid w:val="00203036"/>
    <w:rsid w:val="002032C0"/>
    <w:rsid w:val="002033CB"/>
    <w:rsid w:val="002035C7"/>
    <w:rsid w:val="0020379F"/>
    <w:rsid w:val="00203978"/>
    <w:rsid w:val="00203A9C"/>
    <w:rsid w:val="00203BDA"/>
    <w:rsid w:val="00203C89"/>
    <w:rsid w:val="00203D51"/>
    <w:rsid w:val="00203EC8"/>
    <w:rsid w:val="0020412A"/>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499"/>
    <w:rsid w:val="00215686"/>
    <w:rsid w:val="002157BD"/>
    <w:rsid w:val="002157E3"/>
    <w:rsid w:val="00215952"/>
    <w:rsid w:val="00215C7C"/>
    <w:rsid w:val="00215FC7"/>
    <w:rsid w:val="00216096"/>
    <w:rsid w:val="002164AC"/>
    <w:rsid w:val="002165F4"/>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6D7"/>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9C"/>
    <w:rsid w:val="002412BF"/>
    <w:rsid w:val="002412FB"/>
    <w:rsid w:val="00241615"/>
    <w:rsid w:val="00241B90"/>
    <w:rsid w:val="00241C61"/>
    <w:rsid w:val="00241EA1"/>
    <w:rsid w:val="00242117"/>
    <w:rsid w:val="002421B4"/>
    <w:rsid w:val="002424C3"/>
    <w:rsid w:val="002426BE"/>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8B2"/>
    <w:rsid w:val="00252E92"/>
    <w:rsid w:val="002530C7"/>
    <w:rsid w:val="0025337F"/>
    <w:rsid w:val="002534E6"/>
    <w:rsid w:val="0025351C"/>
    <w:rsid w:val="002538A9"/>
    <w:rsid w:val="00253D24"/>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5BF"/>
    <w:rsid w:val="002617E4"/>
    <w:rsid w:val="00261918"/>
    <w:rsid w:val="00261FB3"/>
    <w:rsid w:val="002620CC"/>
    <w:rsid w:val="00262165"/>
    <w:rsid w:val="00262256"/>
    <w:rsid w:val="00262277"/>
    <w:rsid w:val="00262408"/>
    <w:rsid w:val="0026243D"/>
    <w:rsid w:val="002624D4"/>
    <w:rsid w:val="002625DD"/>
    <w:rsid w:val="002628D7"/>
    <w:rsid w:val="00262E2B"/>
    <w:rsid w:val="00262F53"/>
    <w:rsid w:val="00263019"/>
    <w:rsid w:val="00263209"/>
    <w:rsid w:val="002632F7"/>
    <w:rsid w:val="00263668"/>
    <w:rsid w:val="00263723"/>
    <w:rsid w:val="00263ABD"/>
    <w:rsid w:val="00263BEF"/>
    <w:rsid w:val="00263CB1"/>
    <w:rsid w:val="00263CEB"/>
    <w:rsid w:val="0026455E"/>
    <w:rsid w:val="002648B0"/>
    <w:rsid w:val="00264B61"/>
    <w:rsid w:val="00265890"/>
    <w:rsid w:val="002658E4"/>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822"/>
    <w:rsid w:val="002A0E29"/>
    <w:rsid w:val="002A11EE"/>
    <w:rsid w:val="002A1BF8"/>
    <w:rsid w:val="002A1CAD"/>
    <w:rsid w:val="002A2049"/>
    <w:rsid w:val="002A2187"/>
    <w:rsid w:val="002A22A1"/>
    <w:rsid w:val="002A23F7"/>
    <w:rsid w:val="002A2436"/>
    <w:rsid w:val="002A2461"/>
    <w:rsid w:val="002A2697"/>
    <w:rsid w:val="002A2DF0"/>
    <w:rsid w:val="002A339C"/>
    <w:rsid w:val="002A3513"/>
    <w:rsid w:val="002A3702"/>
    <w:rsid w:val="002A39F2"/>
    <w:rsid w:val="002A3ABA"/>
    <w:rsid w:val="002A3E37"/>
    <w:rsid w:val="002A3FB1"/>
    <w:rsid w:val="002A44E2"/>
    <w:rsid w:val="002A45D8"/>
    <w:rsid w:val="002A4B57"/>
    <w:rsid w:val="002A4CC5"/>
    <w:rsid w:val="002A5032"/>
    <w:rsid w:val="002A5263"/>
    <w:rsid w:val="002A57FA"/>
    <w:rsid w:val="002A581A"/>
    <w:rsid w:val="002A59C4"/>
    <w:rsid w:val="002A5ADC"/>
    <w:rsid w:val="002A5B4E"/>
    <w:rsid w:val="002A6029"/>
    <w:rsid w:val="002A6894"/>
    <w:rsid w:val="002A6AFF"/>
    <w:rsid w:val="002A6D2B"/>
    <w:rsid w:val="002A77C2"/>
    <w:rsid w:val="002A79B0"/>
    <w:rsid w:val="002A7A8C"/>
    <w:rsid w:val="002B0238"/>
    <w:rsid w:val="002B044E"/>
    <w:rsid w:val="002B0515"/>
    <w:rsid w:val="002B07FC"/>
    <w:rsid w:val="002B08EA"/>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CCA"/>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6F4D"/>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572"/>
    <w:rsid w:val="002E2967"/>
    <w:rsid w:val="002E2C4A"/>
    <w:rsid w:val="002E2FCC"/>
    <w:rsid w:val="002E31F2"/>
    <w:rsid w:val="002E3A3A"/>
    <w:rsid w:val="002E3B8B"/>
    <w:rsid w:val="002E3CD8"/>
    <w:rsid w:val="002E4120"/>
    <w:rsid w:val="002E417A"/>
    <w:rsid w:val="002E421F"/>
    <w:rsid w:val="002E4224"/>
    <w:rsid w:val="002E4AB7"/>
    <w:rsid w:val="002E4D1F"/>
    <w:rsid w:val="002E4FDB"/>
    <w:rsid w:val="002E508A"/>
    <w:rsid w:val="002E5175"/>
    <w:rsid w:val="002E530B"/>
    <w:rsid w:val="002E5699"/>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6CA7"/>
    <w:rsid w:val="002F721F"/>
    <w:rsid w:val="002F7463"/>
    <w:rsid w:val="002F75F5"/>
    <w:rsid w:val="002F776A"/>
    <w:rsid w:val="002F79C9"/>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359"/>
    <w:rsid w:val="00323781"/>
    <w:rsid w:val="003238DC"/>
    <w:rsid w:val="00323922"/>
    <w:rsid w:val="00323C83"/>
    <w:rsid w:val="00323CB2"/>
    <w:rsid w:val="00323D47"/>
    <w:rsid w:val="00324225"/>
    <w:rsid w:val="00324227"/>
    <w:rsid w:val="0032428C"/>
    <w:rsid w:val="00324617"/>
    <w:rsid w:val="0032477F"/>
    <w:rsid w:val="00324860"/>
    <w:rsid w:val="00324CDB"/>
    <w:rsid w:val="00325124"/>
    <w:rsid w:val="0032519A"/>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1C18"/>
    <w:rsid w:val="003324D7"/>
    <w:rsid w:val="0033283A"/>
    <w:rsid w:val="003329D0"/>
    <w:rsid w:val="00332C40"/>
    <w:rsid w:val="00332DB3"/>
    <w:rsid w:val="003335E2"/>
    <w:rsid w:val="00333608"/>
    <w:rsid w:val="00333D80"/>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4C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91E"/>
    <w:rsid w:val="00342C19"/>
    <w:rsid w:val="00342F33"/>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155"/>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246"/>
    <w:rsid w:val="0037540A"/>
    <w:rsid w:val="00375F0A"/>
    <w:rsid w:val="00376342"/>
    <w:rsid w:val="003763B5"/>
    <w:rsid w:val="003763B9"/>
    <w:rsid w:val="003767FE"/>
    <w:rsid w:val="0037698E"/>
    <w:rsid w:val="00376AD4"/>
    <w:rsid w:val="00376F02"/>
    <w:rsid w:val="0037711F"/>
    <w:rsid w:val="003771A5"/>
    <w:rsid w:val="00377578"/>
    <w:rsid w:val="00377841"/>
    <w:rsid w:val="00377851"/>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93A"/>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2F8"/>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00"/>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58"/>
    <w:rsid w:val="003A7466"/>
    <w:rsid w:val="003A74A8"/>
    <w:rsid w:val="003A75B7"/>
    <w:rsid w:val="003A75D8"/>
    <w:rsid w:val="003A787B"/>
    <w:rsid w:val="003A7916"/>
    <w:rsid w:val="003A7D72"/>
    <w:rsid w:val="003A7EBD"/>
    <w:rsid w:val="003A7F52"/>
    <w:rsid w:val="003A7FD4"/>
    <w:rsid w:val="003B0045"/>
    <w:rsid w:val="003B026C"/>
    <w:rsid w:val="003B04F1"/>
    <w:rsid w:val="003B0679"/>
    <w:rsid w:val="003B092C"/>
    <w:rsid w:val="003B09D6"/>
    <w:rsid w:val="003B0DA3"/>
    <w:rsid w:val="003B1813"/>
    <w:rsid w:val="003B1D53"/>
    <w:rsid w:val="003B1ECB"/>
    <w:rsid w:val="003B20B5"/>
    <w:rsid w:val="003B2364"/>
    <w:rsid w:val="003B2535"/>
    <w:rsid w:val="003B2A0F"/>
    <w:rsid w:val="003B2F65"/>
    <w:rsid w:val="003B313C"/>
    <w:rsid w:val="003B3361"/>
    <w:rsid w:val="003B363D"/>
    <w:rsid w:val="003B3977"/>
    <w:rsid w:val="003B3DF8"/>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5DA"/>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2BC"/>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60E"/>
    <w:rsid w:val="003C4708"/>
    <w:rsid w:val="003C4BFD"/>
    <w:rsid w:val="003C4EE7"/>
    <w:rsid w:val="003C5004"/>
    <w:rsid w:val="003C5158"/>
    <w:rsid w:val="003C5336"/>
    <w:rsid w:val="003C5670"/>
    <w:rsid w:val="003C570C"/>
    <w:rsid w:val="003C5913"/>
    <w:rsid w:val="003C5D09"/>
    <w:rsid w:val="003C624A"/>
    <w:rsid w:val="003C64C6"/>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880"/>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B2A"/>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168"/>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1FB1"/>
    <w:rsid w:val="003E220A"/>
    <w:rsid w:val="003E2405"/>
    <w:rsid w:val="003E2551"/>
    <w:rsid w:val="003E28BF"/>
    <w:rsid w:val="003E2CCC"/>
    <w:rsid w:val="003E2D5B"/>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6CA"/>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6EBA"/>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A0"/>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DFB"/>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180"/>
    <w:rsid w:val="004365AE"/>
    <w:rsid w:val="004366F4"/>
    <w:rsid w:val="00436D1B"/>
    <w:rsid w:val="004370EC"/>
    <w:rsid w:val="00437336"/>
    <w:rsid w:val="0043764E"/>
    <w:rsid w:val="004376F5"/>
    <w:rsid w:val="00437CE5"/>
    <w:rsid w:val="00437DD4"/>
    <w:rsid w:val="00437E03"/>
    <w:rsid w:val="00437EF0"/>
    <w:rsid w:val="00437F16"/>
    <w:rsid w:val="00437F65"/>
    <w:rsid w:val="00437FA0"/>
    <w:rsid w:val="004400BF"/>
    <w:rsid w:val="00440859"/>
    <w:rsid w:val="00440880"/>
    <w:rsid w:val="00440941"/>
    <w:rsid w:val="00440A93"/>
    <w:rsid w:val="00440B1F"/>
    <w:rsid w:val="00440CEA"/>
    <w:rsid w:val="00440E12"/>
    <w:rsid w:val="00440EFF"/>
    <w:rsid w:val="004410CA"/>
    <w:rsid w:val="0044110F"/>
    <w:rsid w:val="004413F4"/>
    <w:rsid w:val="004418C7"/>
    <w:rsid w:val="004418F2"/>
    <w:rsid w:val="0044199C"/>
    <w:rsid w:val="00441D12"/>
    <w:rsid w:val="00442400"/>
    <w:rsid w:val="00442C2B"/>
    <w:rsid w:val="00443167"/>
    <w:rsid w:val="004433BC"/>
    <w:rsid w:val="00443724"/>
    <w:rsid w:val="0044387A"/>
    <w:rsid w:val="00443C97"/>
    <w:rsid w:val="00444035"/>
    <w:rsid w:val="0044435E"/>
    <w:rsid w:val="00444407"/>
    <w:rsid w:val="00444530"/>
    <w:rsid w:val="00444904"/>
    <w:rsid w:val="00444C10"/>
    <w:rsid w:val="00444C8B"/>
    <w:rsid w:val="00444D39"/>
    <w:rsid w:val="00444F2C"/>
    <w:rsid w:val="004450E4"/>
    <w:rsid w:val="00445378"/>
    <w:rsid w:val="00445754"/>
    <w:rsid w:val="004457DE"/>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9"/>
    <w:rsid w:val="004542CD"/>
    <w:rsid w:val="0045434C"/>
    <w:rsid w:val="0045474F"/>
    <w:rsid w:val="004547B0"/>
    <w:rsid w:val="00454937"/>
    <w:rsid w:val="00454949"/>
    <w:rsid w:val="00454971"/>
    <w:rsid w:val="004549FB"/>
    <w:rsid w:val="00454A6C"/>
    <w:rsid w:val="00454AA1"/>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E39"/>
    <w:rsid w:val="00484F97"/>
    <w:rsid w:val="0048518C"/>
    <w:rsid w:val="004856A0"/>
    <w:rsid w:val="00485D5A"/>
    <w:rsid w:val="00485F31"/>
    <w:rsid w:val="004860D7"/>
    <w:rsid w:val="0048617C"/>
    <w:rsid w:val="0048662E"/>
    <w:rsid w:val="004866B4"/>
    <w:rsid w:val="00486923"/>
    <w:rsid w:val="00486F9C"/>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4D6"/>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42"/>
    <w:rsid w:val="004968B7"/>
    <w:rsid w:val="004969CE"/>
    <w:rsid w:val="004969F7"/>
    <w:rsid w:val="00496AEB"/>
    <w:rsid w:val="00496DB8"/>
    <w:rsid w:val="0049726E"/>
    <w:rsid w:val="0049735A"/>
    <w:rsid w:val="0049759D"/>
    <w:rsid w:val="004975C5"/>
    <w:rsid w:val="00497643"/>
    <w:rsid w:val="0049776D"/>
    <w:rsid w:val="00497E97"/>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2F8"/>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AF2"/>
    <w:rsid w:val="004B6C86"/>
    <w:rsid w:val="004B6DBD"/>
    <w:rsid w:val="004B76FB"/>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77E"/>
    <w:rsid w:val="004D7879"/>
    <w:rsid w:val="004D7A41"/>
    <w:rsid w:val="004D7BDB"/>
    <w:rsid w:val="004D7C05"/>
    <w:rsid w:val="004D7C3B"/>
    <w:rsid w:val="004D7C70"/>
    <w:rsid w:val="004E01F0"/>
    <w:rsid w:val="004E0261"/>
    <w:rsid w:val="004E03D2"/>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5E"/>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1FD5"/>
    <w:rsid w:val="0050274C"/>
    <w:rsid w:val="00502B94"/>
    <w:rsid w:val="00502CFE"/>
    <w:rsid w:val="005030D4"/>
    <w:rsid w:val="0050311E"/>
    <w:rsid w:val="00503A2E"/>
    <w:rsid w:val="00503AE2"/>
    <w:rsid w:val="00503D93"/>
    <w:rsid w:val="00504101"/>
    <w:rsid w:val="00504563"/>
    <w:rsid w:val="005045F3"/>
    <w:rsid w:val="00504754"/>
    <w:rsid w:val="00504A73"/>
    <w:rsid w:val="00504C43"/>
    <w:rsid w:val="00505155"/>
    <w:rsid w:val="005052D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565"/>
    <w:rsid w:val="00520B5F"/>
    <w:rsid w:val="00520CC6"/>
    <w:rsid w:val="00521207"/>
    <w:rsid w:val="00521341"/>
    <w:rsid w:val="00521465"/>
    <w:rsid w:val="00521650"/>
    <w:rsid w:val="005217FB"/>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6D1"/>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B1A"/>
    <w:rsid w:val="00532E9D"/>
    <w:rsid w:val="00532F50"/>
    <w:rsid w:val="005334C2"/>
    <w:rsid w:val="005336D5"/>
    <w:rsid w:val="005337A7"/>
    <w:rsid w:val="005337C5"/>
    <w:rsid w:val="00533AB7"/>
    <w:rsid w:val="00533C6B"/>
    <w:rsid w:val="005342F5"/>
    <w:rsid w:val="005347AA"/>
    <w:rsid w:val="00534816"/>
    <w:rsid w:val="00535193"/>
    <w:rsid w:val="0053546D"/>
    <w:rsid w:val="005354C8"/>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1EB"/>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3EEE"/>
    <w:rsid w:val="005641CB"/>
    <w:rsid w:val="00564345"/>
    <w:rsid w:val="005644C3"/>
    <w:rsid w:val="00564802"/>
    <w:rsid w:val="0056487E"/>
    <w:rsid w:val="00564971"/>
    <w:rsid w:val="00564A33"/>
    <w:rsid w:val="005655B3"/>
    <w:rsid w:val="00565841"/>
    <w:rsid w:val="00565BC5"/>
    <w:rsid w:val="00565FB8"/>
    <w:rsid w:val="00566422"/>
    <w:rsid w:val="00566447"/>
    <w:rsid w:val="005667A4"/>
    <w:rsid w:val="00566D6D"/>
    <w:rsid w:val="005672BC"/>
    <w:rsid w:val="0056772B"/>
    <w:rsid w:val="00567AE1"/>
    <w:rsid w:val="00567BA3"/>
    <w:rsid w:val="00570408"/>
    <w:rsid w:val="005704F4"/>
    <w:rsid w:val="00570606"/>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BE0"/>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5943"/>
    <w:rsid w:val="0057634F"/>
    <w:rsid w:val="005766EC"/>
    <w:rsid w:val="005767D9"/>
    <w:rsid w:val="005768CB"/>
    <w:rsid w:val="005769DA"/>
    <w:rsid w:val="00576EFF"/>
    <w:rsid w:val="00577146"/>
    <w:rsid w:val="00577177"/>
    <w:rsid w:val="005773A0"/>
    <w:rsid w:val="005773B0"/>
    <w:rsid w:val="005775D4"/>
    <w:rsid w:val="0057790A"/>
    <w:rsid w:val="00577CAF"/>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60"/>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214"/>
    <w:rsid w:val="0059573F"/>
    <w:rsid w:val="00595A33"/>
    <w:rsid w:val="00595BB5"/>
    <w:rsid w:val="00595DF3"/>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049"/>
    <w:rsid w:val="005B11D8"/>
    <w:rsid w:val="005B14E4"/>
    <w:rsid w:val="005B18D8"/>
    <w:rsid w:val="005B1BD6"/>
    <w:rsid w:val="005B1E1C"/>
    <w:rsid w:val="005B2519"/>
    <w:rsid w:val="005B26E9"/>
    <w:rsid w:val="005B2853"/>
    <w:rsid w:val="005B29C5"/>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5CB"/>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C6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633"/>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628"/>
    <w:rsid w:val="005D772C"/>
    <w:rsid w:val="005D784A"/>
    <w:rsid w:val="005D78FD"/>
    <w:rsid w:val="005D7BA6"/>
    <w:rsid w:val="005E0381"/>
    <w:rsid w:val="005E047B"/>
    <w:rsid w:val="005E0719"/>
    <w:rsid w:val="005E0809"/>
    <w:rsid w:val="005E1016"/>
    <w:rsid w:val="005E1376"/>
    <w:rsid w:val="005E146D"/>
    <w:rsid w:val="005E1C43"/>
    <w:rsid w:val="005E1F09"/>
    <w:rsid w:val="005E20DE"/>
    <w:rsid w:val="005E24E1"/>
    <w:rsid w:val="005E2833"/>
    <w:rsid w:val="005E2FB4"/>
    <w:rsid w:val="005E33A7"/>
    <w:rsid w:val="005E35D7"/>
    <w:rsid w:val="005E39B6"/>
    <w:rsid w:val="005E3E54"/>
    <w:rsid w:val="005E408A"/>
    <w:rsid w:val="005E436D"/>
    <w:rsid w:val="005E4C97"/>
    <w:rsid w:val="005E5278"/>
    <w:rsid w:val="005E5523"/>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90F"/>
    <w:rsid w:val="005E7A56"/>
    <w:rsid w:val="005E7E15"/>
    <w:rsid w:val="005F044F"/>
    <w:rsid w:val="005F0475"/>
    <w:rsid w:val="005F068E"/>
    <w:rsid w:val="005F07D9"/>
    <w:rsid w:val="005F083F"/>
    <w:rsid w:val="005F0905"/>
    <w:rsid w:val="005F096A"/>
    <w:rsid w:val="005F0A04"/>
    <w:rsid w:val="005F0AE6"/>
    <w:rsid w:val="005F0BC2"/>
    <w:rsid w:val="005F0BF6"/>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4D23"/>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197"/>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715"/>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A30"/>
    <w:rsid w:val="00630D32"/>
    <w:rsid w:val="0063104F"/>
    <w:rsid w:val="006310B4"/>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087"/>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51"/>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2A3"/>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D11"/>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453"/>
    <w:rsid w:val="006577FB"/>
    <w:rsid w:val="00657DE6"/>
    <w:rsid w:val="006600F7"/>
    <w:rsid w:val="00660152"/>
    <w:rsid w:val="00660242"/>
    <w:rsid w:val="00660749"/>
    <w:rsid w:val="006609EC"/>
    <w:rsid w:val="00660A00"/>
    <w:rsid w:val="00660AA1"/>
    <w:rsid w:val="00660AB0"/>
    <w:rsid w:val="00660B3B"/>
    <w:rsid w:val="00660BC0"/>
    <w:rsid w:val="00660EB3"/>
    <w:rsid w:val="00661198"/>
    <w:rsid w:val="006611C8"/>
    <w:rsid w:val="00661655"/>
    <w:rsid w:val="006617DC"/>
    <w:rsid w:val="006619CA"/>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4D9D"/>
    <w:rsid w:val="006651EE"/>
    <w:rsid w:val="006654DD"/>
    <w:rsid w:val="00665957"/>
    <w:rsid w:val="00666553"/>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27"/>
    <w:rsid w:val="00675BCD"/>
    <w:rsid w:val="00676749"/>
    <w:rsid w:val="00676A9A"/>
    <w:rsid w:val="00676E78"/>
    <w:rsid w:val="00676EEA"/>
    <w:rsid w:val="00677604"/>
    <w:rsid w:val="006779C5"/>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252"/>
    <w:rsid w:val="0068659B"/>
    <w:rsid w:val="0068686B"/>
    <w:rsid w:val="00686B0E"/>
    <w:rsid w:val="00686E10"/>
    <w:rsid w:val="00687158"/>
    <w:rsid w:val="006873B6"/>
    <w:rsid w:val="006876E8"/>
    <w:rsid w:val="00687A95"/>
    <w:rsid w:val="00687E2D"/>
    <w:rsid w:val="006902D9"/>
    <w:rsid w:val="0069050E"/>
    <w:rsid w:val="00690895"/>
    <w:rsid w:val="00690A22"/>
    <w:rsid w:val="00690B9E"/>
    <w:rsid w:val="00690BC5"/>
    <w:rsid w:val="00691001"/>
    <w:rsid w:val="0069117F"/>
    <w:rsid w:val="00691421"/>
    <w:rsid w:val="006914AA"/>
    <w:rsid w:val="00691A20"/>
    <w:rsid w:val="00691C7A"/>
    <w:rsid w:val="00691DAD"/>
    <w:rsid w:val="006920B0"/>
    <w:rsid w:val="006920E6"/>
    <w:rsid w:val="0069247A"/>
    <w:rsid w:val="00692640"/>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0FE3"/>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190"/>
    <w:rsid w:val="006B3234"/>
    <w:rsid w:val="006B33BA"/>
    <w:rsid w:val="006B358A"/>
    <w:rsid w:val="006B40AA"/>
    <w:rsid w:val="006B417E"/>
    <w:rsid w:val="006B432B"/>
    <w:rsid w:val="006B436D"/>
    <w:rsid w:val="006B460A"/>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327"/>
    <w:rsid w:val="006D6456"/>
    <w:rsid w:val="006D64A4"/>
    <w:rsid w:val="006D6782"/>
    <w:rsid w:val="006D6F6C"/>
    <w:rsid w:val="006D74C2"/>
    <w:rsid w:val="006D7830"/>
    <w:rsid w:val="006D7963"/>
    <w:rsid w:val="006D79DA"/>
    <w:rsid w:val="006D7B1C"/>
    <w:rsid w:val="006D7B48"/>
    <w:rsid w:val="006E011C"/>
    <w:rsid w:val="006E026E"/>
    <w:rsid w:val="006E04A8"/>
    <w:rsid w:val="006E0951"/>
    <w:rsid w:val="006E0DC7"/>
    <w:rsid w:val="006E11DB"/>
    <w:rsid w:val="006E151D"/>
    <w:rsid w:val="006E188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117"/>
    <w:rsid w:val="006F54ED"/>
    <w:rsid w:val="006F56D3"/>
    <w:rsid w:val="006F57A3"/>
    <w:rsid w:val="006F5E0B"/>
    <w:rsid w:val="006F605D"/>
    <w:rsid w:val="006F61EE"/>
    <w:rsid w:val="006F6A32"/>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23F"/>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3EBE"/>
    <w:rsid w:val="007240F3"/>
    <w:rsid w:val="0072449E"/>
    <w:rsid w:val="007244A4"/>
    <w:rsid w:val="00724A52"/>
    <w:rsid w:val="00724CA6"/>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55C"/>
    <w:rsid w:val="0073258C"/>
    <w:rsid w:val="00732610"/>
    <w:rsid w:val="00732C9E"/>
    <w:rsid w:val="00733539"/>
    <w:rsid w:val="007339AE"/>
    <w:rsid w:val="00733A01"/>
    <w:rsid w:val="00733B12"/>
    <w:rsid w:val="00733CFB"/>
    <w:rsid w:val="0073402D"/>
    <w:rsid w:val="00734279"/>
    <w:rsid w:val="007343A6"/>
    <w:rsid w:val="00734B6D"/>
    <w:rsid w:val="00734DD2"/>
    <w:rsid w:val="00734F6A"/>
    <w:rsid w:val="0073562D"/>
    <w:rsid w:val="0073573C"/>
    <w:rsid w:val="00735A01"/>
    <w:rsid w:val="0073626D"/>
    <w:rsid w:val="007363C9"/>
    <w:rsid w:val="00736445"/>
    <w:rsid w:val="0073647E"/>
    <w:rsid w:val="0073666C"/>
    <w:rsid w:val="0073677B"/>
    <w:rsid w:val="00736884"/>
    <w:rsid w:val="00736A84"/>
    <w:rsid w:val="00736C57"/>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1BC"/>
    <w:rsid w:val="007413CB"/>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373"/>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03D"/>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0FD4"/>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1A47"/>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6C3"/>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87A"/>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937"/>
    <w:rsid w:val="00790A00"/>
    <w:rsid w:val="00790A12"/>
    <w:rsid w:val="00790B19"/>
    <w:rsid w:val="00790BE7"/>
    <w:rsid w:val="00790F35"/>
    <w:rsid w:val="00790F90"/>
    <w:rsid w:val="00791250"/>
    <w:rsid w:val="00791257"/>
    <w:rsid w:val="007916F0"/>
    <w:rsid w:val="00791903"/>
    <w:rsid w:val="00791A70"/>
    <w:rsid w:val="00791F72"/>
    <w:rsid w:val="00792106"/>
    <w:rsid w:val="00792259"/>
    <w:rsid w:val="00792BCD"/>
    <w:rsid w:val="00792DEC"/>
    <w:rsid w:val="007939DA"/>
    <w:rsid w:val="00793B8C"/>
    <w:rsid w:val="00794051"/>
    <w:rsid w:val="0079416C"/>
    <w:rsid w:val="007942DD"/>
    <w:rsid w:val="00794598"/>
    <w:rsid w:val="0079472C"/>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A86"/>
    <w:rsid w:val="007A5C72"/>
    <w:rsid w:val="007A5E6E"/>
    <w:rsid w:val="007A5F9E"/>
    <w:rsid w:val="007A6A8E"/>
    <w:rsid w:val="007A701B"/>
    <w:rsid w:val="007A7626"/>
    <w:rsid w:val="007A7AA5"/>
    <w:rsid w:val="007A7D61"/>
    <w:rsid w:val="007A7E0B"/>
    <w:rsid w:val="007A7EFF"/>
    <w:rsid w:val="007A7FF9"/>
    <w:rsid w:val="007B0229"/>
    <w:rsid w:val="007B0DB7"/>
    <w:rsid w:val="007B0F10"/>
    <w:rsid w:val="007B1039"/>
    <w:rsid w:val="007B10EE"/>
    <w:rsid w:val="007B1150"/>
    <w:rsid w:val="007B11DA"/>
    <w:rsid w:val="007B130E"/>
    <w:rsid w:val="007B173E"/>
    <w:rsid w:val="007B184C"/>
    <w:rsid w:val="007B1B37"/>
    <w:rsid w:val="007B1C30"/>
    <w:rsid w:val="007B1C8B"/>
    <w:rsid w:val="007B1C98"/>
    <w:rsid w:val="007B1F10"/>
    <w:rsid w:val="007B241C"/>
    <w:rsid w:val="007B2505"/>
    <w:rsid w:val="007B2848"/>
    <w:rsid w:val="007B2A84"/>
    <w:rsid w:val="007B2C56"/>
    <w:rsid w:val="007B354D"/>
    <w:rsid w:val="007B3806"/>
    <w:rsid w:val="007B3D71"/>
    <w:rsid w:val="007B3E80"/>
    <w:rsid w:val="007B43A2"/>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C7E69"/>
    <w:rsid w:val="007D00DB"/>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6B9"/>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5C01"/>
    <w:rsid w:val="007E700F"/>
    <w:rsid w:val="007E7284"/>
    <w:rsid w:val="007E73F0"/>
    <w:rsid w:val="007E746D"/>
    <w:rsid w:val="007E78BE"/>
    <w:rsid w:val="007E7A3F"/>
    <w:rsid w:val="007E7D67"/>
    <w:rsid w:val="007F0256"/>
    <w:rsid w:val="007F02D1"/>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1DE"/>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30"/>
    <w:rsid w:val="00810EBE"/>
    <w:rsid w:val="0081101D"/>
    <w:rsid w:val="0081133D"/>
    <w:rsid w:val="00811690"/>
    <w:rsid w:val="00811752"/>
    <w:rsid w:val="00811783"/>
    <w:rsid w:val="008117D5"/>
    <w:rsid w:val="008119C0"/>
    <w:rsid w:val="00811BF2"/>
    <w:rsid w:val="0081219B"/>
    <w:rsid w:val="008122FA"/>
    <w:rsid w:val="00812539"/>
    <w:rsid w:val="008126ED"/>
    <w:rsid w:val="00812A26"/>
    <w:rsid w:val="00812D0E"/>
    <w:rsid w:val="00813254"/>
    <w:rsid w:val="0081335D"/>
    <w:rsid w:val="008134D5"/>
    <w:rsid w:val="0081399D"/>
    <w:rsid w:val="00813ED0"/>
    <w:rsid w:val="00814072"/>
    <w:rsid w:val="008141CF"/>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1EB"/>
    <w:rsid w:val="00827242"/>
    <w:rsid w:val="00827282"/>
    <w:rsid w:val="0082741D"/>
    <w:rsid w:val="008277FB"/>
    <w:rsid w:val="008278F9"/>
    <w:rsid w:val="00827941"/>
    <w:rsid w:val="00827DF7"/>
    <w:rsid w:val="0083000D"/>
    <w:rsid w:val="00830285"/>
    <w:rsid w:val="0083053B"/>
    <w:rsid w:val="008306D9"/>
    <w:rsid w:val="0083072B"/>
    <w:rsid w:val="00830AD6"/>
    <w:rsid w:val="00830B42"/>
    <w:rsid w:val="00830CE7"/>
    <w:rsid w:val="008313E4"/>
    <w:rsid w:val="00831C33"/>
    <w:rsid w:val="00831C7E"/>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6E52"/>
    <w:rsid w:val="008371D7"/>
    <w:rsid w:val="008372E4"/>
    <w:rsid w:val="008378B6"/>
    <w:rsid w:val="00837B3E"/>
    <w:rsid w:val="00837C42"/>
    <w:rsid w:val="00837DE8"/>
    <w:rsid w:val="00840000"/>
    <w:rsid w:val="00840019"/>
    <w:rsid w:val="00840094"/>
    <w:rsid w:val="00840654"/>
    <w:rsid w:val="00840A65"/>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2B8"/>
    <w:rsid w:val="0084545C"/>
    <w:rsid w:val="0084546C"/>
    <w:rsid w:val="00845602"/>
    <w:rsid w:val="00845B0C"/>
    <w:rsid w:val="00845B29"/>
    <w:rsid w:val="00845B4D"/>
    <w:rsid w:val="00845BD8"/>
    <w:rsid w:val="0084616B"/>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B5"/>
    <w:rsid w:val="00864CC3"/>
    <w:rsid w:val="00864F29"/>
    <w:rsid w:val="008654C3"/>
    <w:rsid w:val="00865AA0"/>
    <w:rsid w:val="00865AA9"/>
    <w:rsid w:val="00865B0E"/>
    <w:rsid w:val="00865B8B"/>
    <w:rsid w:val="00865FA3"/>
    <w:rsid w:val="0086632C"/>
    <w:rsid w:val="008664BF"/>
    <w:rsid w:val="008666FA"/>
    <w:rsid w:val="00866782"/>
    <w:rsid w:val="00866E35"/>
    <w:rsid w:val="00867255"/>
    <w:rsid w:val="008677EC"/>
    <w:rsid w:val="008678CB"/>
    <w:rsid w:val="0086798E"/>
    <w:rsid w:val="00867A40"/>
    <w:rsid w:val="00867D47"/>
    <w:rsid w:val="008701FB"/>
    <w:rsid w:val="0087032D"/>
    <w:rsid w:val="008706A1"/>
    <w:rsid w:val="00870B5F"/>
    <w:rsid w:val="00871308"/>
    <w:rsid w:val="008714BE"/>
    <w:rsid w:val="0087154C"/>
    <w:rsid w:val="00871B32"/>
    <w:rsid w:val="00872120"/>
    <w:rsid w:val="0087244B"/>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67B"/>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7C"/>
    <w:rsid w:val="00884FC9"/>
    <w:rsid w:val="00885074"/>
    <w:rsid w:val="00885527"/>
    <w:rsid w:val="008859EB"/>
    <w:rsid w:val="00885BB6"/>
    <w:rsid w:val="00885D86"/>
    <w:rsid w:val="008861F5"/>
    <w:rsid w:val="00886330"/>
    <w:rsid w:val="00886A61"/>
    <w:rsid w:val="00886C9F"/>
    <w:rsid w:val="00886EFD"/>
    <w:rsid w:val="0088728A"/>
    <w:rsid w:val="00887575"/>
    <w:rsid w:val="008875A6"/>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471"/>
    <w:rsid w:val="008A750F"/>
    <w:rsid w:val="008A7923"/>
    <w:rsid w:val="008A797F"/>
    <w:rsid w:val="008A7BF8"/>
    <w:rsid w:val="008A7C4F"/>
    <w:rsid w:val="008A7CEB"/>
    <w:rsid w:val="008A7DBB"/>
    <w:rsid w:val="008A7DD0"/>
    <w:rsid w:val="008B034A"/>
    <w:rsid w:val="008B0432"/>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3CE"/>
    <w:rsid w:val="008B56A0"/>
    <w:rsid w:val="008B576D"/>
    <w:rsid w:val="008B5BC4"/>
    <w:rsid w:val="008B5BE7"/>
    <w:rsid w:val="008B62F4"/>
    <w:rsid w:val="008B64CE"/>
    <w:rsid w:val="008B66E8"/>
    <w:rsid w:val="008B6BE5"/>
    <w:rsid w:val="008B6D0E"/>
    <w:rsid w:val="008B6EA7"/>
    <w:rsid w:val="008B70FE"/>
    <w:rsid w:val="008B7314"/>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484"/>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BD2"/>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5F8"/>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98C"/>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2B0"/>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2F58"/>
    <w:rsid w:val="009131A9"/>
    <w:rsid w:val="009133E0"/>
    <w:rsid w:val="00913977"/>
    <w:rsid w:val="00913A19"/>
    <w:rsid w:val="009141D1"/>
    <w:rsid w:val="00914203"/>
    <w:rsid w:val="00914281"/>
    <w:rsid w:val="00914293"/>
    <w:rsid w:val="00914376"/>
    <w:rsid w:val="00914C87"/>
    <w:rsid w:val="00914D6E"/>
    <w:rsid w:val="0091503B"/>
    <w:rsid w:val="00915458"/>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568"/>
    <w:rsid w:val="00924794"/>
    <w:rsid w:val="0092482B"/>
    <w:rsid w:val="0092495F"/>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30"/>
    <w:rsid w:val="009312E2"/>
    <w:rsid w:val="00931A98"/>
    <w:rsid w:val="00931FA8"/>
    <w:rsid w:val="00931FC8"/>
    <w:rsid w:val="009321E6"/>
    <w:rsid w:val="0093234D"/>
    <w:rsid w:val="009323F9"/>
    <w:rsid w:val="009329A6"/>
    <w:rsid w:val="00932A87"/>
    <w:rsid w:val="00932B5A"/>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4B9"/>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165"/>
    <w:rsid w:val="00955916"/>
    <w:rsid w:val="00955C77"/>
    <w:rsid w:val="00956116"/>
    <w:rsid w:val="00956282"/>
    <w:rsid w:val="009565C9"/>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458"/>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1F8"/>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B97"/>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A61"/>
    <w:rsid w:val="00981B3B"/>
    <w:rsid w:val="00981D35"/>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96A"/>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910"/>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EDD"/>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5D"/>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514"/>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78C"/>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320"/>
    <w:rsid w:val="009D59DA"/>
    <w:rsid w:val="009D59FB"/>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1EAB"/>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4A0"/>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E7EAB"/>
    <w:rsid w:val="009F043F"/>
    <w:rsid w:val="009F0853"/>
    <w:rsid w:val="009F0961"/>
    <w:rsid w:val="009F09ED"/>
    <w:rsid w:val="009F13EE"/>
    <w:rsid w:val="009F15B7"/>
    <w:rsid w:val="009F17FD"/>
    <w:rsid w:val="009F186F"/>
    <w:rsid w:val="009F1997"/>
    <w:rsid w:val="009F1A8A"/>
    <w:rsid w:val="009F2028"/>
    <w:rsid w:val="009F204D"/>
    <w:rsid w:val="009F21A3"/>
    <w:rsid w:val="009F2287"/>
    <w:rsid w:val="009F249D"/>
    <w:rsid w:val="009F251D"/>
    <w:rsid w:val="009F26B9"/>
    <w:rsid w:val="009F2834"/>
    <w:rsid w:val="009F2E2B"/>
    <w:rsid w:val="009F2EC7"/>
    <w:rsid w:val="009F30DB"/>
    <w:rsid w:val="009F36C9"/>
    <w:rsid w:val="009F3D3D"/>
    <w:rsid w:val="009F3FBC"/>
    <w:rsid w:val="009F41F6"/>
    <w:rsid w:val="009F4867"/>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55F"/>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52"/>
    <w:rsid w:val="00A034BE"/>
    <w:rsid w:val="00A03A1B"/>
    <w:rsid w:val="00A03F4C"/>
    <w:rsid w:val="00A04051"/>
    <w:rsid w:val="00A048D5"/>
    <w:rsid w:val="00A04F75"/>
    <w:rsid w:val="00A05439"/>
    <w:rsid w:val="00A05566"/>
    <w:rsid w:val="00A058CD"/>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5D7"/>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2B6"/>
    <w:rsid w:val="00A20462"/>
    <w:rsid w:val="00A2121E"/>
    <w:rsid w:val="00A21595"/>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BDF"/>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D8"/>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4C3"/>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7B"/>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63F"/>
    <w:rsid w:val="00A757E0"/>
    <w:rsid w:val="00A75815"/>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062"/>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BF6"/>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BB7"/>
    <w:rsid w:val="00AB746A"/>
    <w:rsid w:val="00AB758C"/>
    <w:rsid w:val="00AB75E8"/>
    <w:rsid w:val="00AB7838"/>
    <w:rsid w:val="00AB7ED1"/>
    <w:rsid w:val="00AB7F26"/>
    <w:rsid w:val="00AC00A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3F"/>
    <w:rsid w:val="00AD06DF"/>
    <w:rsid w:val="00AD07E6"/>
    <w:rsid w:val="00AD0A26"/>
    <w:rsid w:val="00AD1109"/>
    <w:rsid w:val="00AD1123"/>
    <w:rsid w:val="00AD1606"/>
    <w:rsid w:val="00AD1681"/>
    <w:rsid w:val="00AD1BF6"/>
    <w:rsid w:val="00AD1CF7"/>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0E85"/>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AFF"/>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BBD"/>
    <w:rsid w:val="00AF4CEC"/>
    <w:rsid w:val="00AF5071"/>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6C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6E"/>
    <w:rsid w:val="00B245A8"/>
    <w:rsid w:val="00B246E6"/>
    <w:rsid w:val="00B247AB"/>
    <w:rsid w:val="00B24B18"/>
    <w:rsid w:val="00B24C3F"/>
    <w:rsid w:val="00B24CDE"/>
    <w:rsid w:val="00B24EE0"/>
    <w:rsid w:val="00B24F10"/>
    <w:rsid w:val="00B250FE"/>
    <w:rsid w:val="00B2539D"/>
    <w:rsid w:val="00B25406"/>
    <w:rsid w:val="00B25431"/>
    <w:rsid w:val="00B25569"/>
    <w:rsid w:val="00B25660"/>
    <w:rsid w:val="00B25AB0"/>
    <w:rsid w:val="00B25AE4"/>
    <w:rsid w:val="00B25B81"/>
    <w:rsid w:val="00B25C29"/>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2F1"/>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8"/>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3F5"/>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6AB"/>
    <w:rsid w:val="00B71786"/>
    <w:rsid w:val="00B719B9"/>
    <w:rsid w:val="00B71A38"/>
    <w:rsid w:val="00B71A9F"/>
    <w:rsid w:val="00B71D92"/>
    <w:rsid w:val="00B71F9F"/>
    <w:rsid w:val="00B72202"/>
    <w:rsid w:val="00B722BF"/>
    <w:rsid w:val="00B727FF"/>
    <w:rsid w:val="00B72A33"/>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270"/>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6D91"/>
    <w:rsid w:val="00B87285"/>
    <w:rsid w:val="00B872ED"/>
    <w:rsid w:val="00B8794B"/>
    <w:rsid w:val="00B87ABC"/>
    <w:rsid w:val="00B87C3E"/>
    <w:rsid w:val="00B87E07"/>
    <w:rsid w:val="00B87E6D"/>
    <w:rsid w:val="00B87EB1"/>
    <w:rsid w:val="00B87FBC"/>
    <w:rsid w:val="00B90147"/>
    <w:rsid w:val="00B9034A"/>
    <w:rsid w:val="00B90364"/>
    <w:rsid w:val="00B904E1"/>
    <w:rsid w:val="00B90519"/>
    <w:rsid w:val="00B9073D"/>
    <w:rsid w:val="00B9078D"/>
    <w:rsid w:val="00B907ED"/>
    <w:rsid w:val="00B911BE"/>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3C8"/>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0E34"/>
    <w:rsid w:val="00BD11B2"/>
    <w:rsid w:val="00BD1460"/>
    <w:rsid w:val="00BD17D8"/>
    <w:rsid w:val="00BD194D"/>
    <w:rsid w:val="00BD1A45"/>
    <w:rsid w:val="00BD1B0C"/>
    <w:rsid w:val="00BD1BE3"/>
    <w:rsid w:val="00BD2170"/>
    <w:rsid w:val="00BD220B"/>
    <w:rsid w:val="00BD2253"/>
    <w:rsid w:val="00BD23D9"/>
    <w:rsid w:val="00BD24CB"/>
    <w:rsid w:val="00BD260E"/>
    <w:rsid w:val="00BD270C"/>
    <w:rsid w:val="00BD2E9F"/>
    <w:rsid w:val="00BD3081"/>
    <w:rsid w:val="00BD30CB"/>
    <w:rsid w:val="00BD3428"/>
    <w:rsid w:val="00BD3711"/>
    <w:rsid w:val="00BD3770"/>
    <w:rsid w:val="00BD3C7F"/>
    <w:rsid w:val="00BD3D0C"/>
    <w:rsid w:val="00BD4455"/>
    <w:rsid w:val="00BD4608"/>
    <w:rsid w:val="00BD470D"/>
    <w:rsid w:val="00BD4B14"/>
    <w:rsid w:val="00BD4DB1"/>
    <w:rsid w:val="00BD4F97"/>
    <w:rsid w:val="00BD5177"/>
    <w:rsid w:val="00BD5252"/>
    <w:rsid w:val="00BD603D"/>
    <w:rsid w:val="00BD604C"/>
    <w:rsid w:val="00BD628F"/>
    <w:rsid w:val="00BD65A9"/>
    <w:rsid w:val="00BD66A2"/>
    <w:rsid w:val="00BD67E5"/>
    <w:rsid w:val="00BD6CBF"/>
    <w:rsid w:val="00BD7123"/>
    <w:rsid w:val="00BD7578"/>
    <w:rsid w:val="00BD7659"/>
    <w:rsid w:val="00BD77CE"/>
    <w:rsid w:val="00BD78B8"/>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49C"/>
    <w:rsid w:val="00BE3864"/>
    <w:rsid w:val="00BE38BD"/>
    <w:rsid w:val="00BE3C39"/>
    <w:rsid w:val="00BE3DC1"/>
    <w:rsid w:val="00BE45D1"/>
    <w:rsid w:val="00BE4727"/>
    <w:rsid w:val="00BE4729"/>
    <w:rsid w:val="00BE478F"/>
    <w:rsid w:val="00BE4814"/>
    <w:rsid w:val="00BE4817"/>
    <w:rsid w:val="00BE4979"/>
    <w:rsid w:val="00BE4E86"/>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0EB"/>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0A8"/>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4D6"/>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8E8"/>
    <w:rsid w:val="00C329C7"/>
    <w:rsid w:val="00C32B16"/>
    <w:rsid w:val="00C32F10"/>
    <w:rsid w:val="00C3370B"/>
    <w:rsid w:val="00C3384E"/>
    <w:rsid w:val="00C339EC"/>
    <w:rsid w:val="00C33D15"/>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68FC"/>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57D62"/>
    <w:rsid w:val="00C6040E"/>
    <w:rsid w:val="00C6042F"/>
    <w:rsid w:val="00C60479"/>
    <w:rsid w:val="00C60520"/>
    <w:rsid w:val="00C60F72"/>
    <w:rsid w:val="00C61071"/>
    <w:rsid w:val="00C61901"/>
    <w:rsid w:val="00C619C4"/>
    <w:rsid w:val="00C61A4C"/>
    <w:rsid w:val="00C61D95"/>
    <w:rsid w:val="00C61EDE"/>
    <w:rsid w:val="00C6200C"/>
    <w:rsid w:val="00C62317"/>
    <w:rsid w:val="00C62A19"/>
    <w:rsid w:val="00C62BF3"/>
    <w:rsid w:val="00C631C0"/>
    <w:rsid w:val="00C631F8"/>
    <w:rsid w:val="00C633AA"/>
    <w:rsid w:val="00C633F2"/>
    <w:rsid w:val="00C6348C"/>
    <w:rsid w:val="00C634A1"/>
    <w:rsid w:val="00C634B9"/>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536"/>
    <w:rsid w:val="00C727DD"/>
    <w:rsid w:val="00C72D24"/>
    <w:rsid w:val="00C7301F"/>
    <w:rsid w:val="00C7308F"/>
    <w:rsid w:val="00C73957"/>
    <w:rsid w:val="00C73C53"/>
    <w:rsid w:val="00C73C69"/>
    <w:rsid w:val="00C74416"/>
    <w:rsid w:val="00C744ED"/>
    <w:rsid w:val="00C74C82"/>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773"/>
    <w:rsid w:val="00C76D3C"/>
    <w:rsid w:val="00C76F2E"/>
    <w:rsid w:val="00C770E3"/>
    <w:rsid w:val="00C77159"/>
    <w:rsid w:val="00C77CA7"/>
    <w:rsid w:val="00C77F58"/>
    <w:rsid w:val="00C80207"/>
    <w:rsid w:val="00C805D2"/>
    <w:rsid w:val="00C80858"/>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865"/>
    <w:rsid w:val="00C83E5E"/>
    <w:rsid w:val="00C84604"/>
    <w:rsid w:val="00C8552C"/>
    <w:rsid w:val="00C855E9"/>
    <w:rsid w:val="00C856C4"/>
    <w:rsid w:val="00C856DD"/>
    <w:rsid w:val="00C85A1F"/>
    <w:rsid w:val="00C85EC0"/>
    <w:rsid w:val="00C85EF1"/>
    <w:rsid w:val="00C863FF"/>
    <w:rsid w:val="00C8654C"/>
    <w:rsid w:val="00C867A6"/>
    <w:rsid w:val="00C86893"/>
    <w:rsid w:val="00C86E36"/>
    <w:rsid w:val="00C8776C"/>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6"/>
    <w:rsid w:val="00C951A8"/>
    <w:rsid w:val="00C9574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24A"/>
    <w:rsid w:val="00CA42EB"/>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88"/>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518"/>
    <w:rsid w:val="00CD269E"/>
    <w:rsid w:val="00CD2A89"/>
    <w:rsid w:val="00CD2B81"/>
    <w:rsid w:val="00CD31B4"/>
    <w:rsid w:val="00CD33A8"/>
    <w:rsid w:val="00CD3507"/>
    <w:rsid w:val="00CD3848"/>
    <w:rsid w:val="00CD38B6"/>
    <w:rsid w:val="00CD38C9"/>
    <w:rsid w:val="00CD394F"/>
    <w:rsid w:val="00CD3A07"/>
    <w:rsid w:val="00CD3B52"/>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7A8"/>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3A61"/>
    <w:rsid w:val="00CF3B31"/>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3B5"/>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BC"/>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BC4"/>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031"/>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860"/>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1E3D"/>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9DE"/>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127E"/>
    <w:rsid w:val="00D6129C"/>
    <w:rsid w:val="00D61E0A"/>
    <w:rsid w:val="00D62356"/>
    <w:rsid w:val="00D6261C"/>
    <w:rsid w:val="00D6264F"/>
    <w:rsid w:val="00D626E1"/>
    <w:rsid w:val="00D62ADA"/>
    <w:rsid w:val="00D62C95"/>
    <w:rsid w:val="00D62D92"/>
    <w:rsid w:val="00D62DBB"/>
    <w:rsid w:val="00D630C3"/>
    <w:rsid w:val="00D63414"/>
    <w:rsid w:val="00D634F1"/>
    <w:rsid w:val="00D6361C"/>
    <w:rsid w:val="00D6366F"/>
    <w:rsid w:val="00D6394E"/>
    <w:rsid w:val="00D6396E"/>
    <w:rsid w:val="00D63A4E"/>
    <w:rsid w:val="00D63B59"/>
    <w:rsid w:val="00D63C28"/>
    <w:rsid w:val="00D63C3F"/>
    <w:rsid w:val="00D63DCF"/>
    <w:rsid w:val="00D63E20"/>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15F9"/>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3D7"/>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0F"/>
    <w:rsid w:val="00D83FD7"/>
    <w:rsid w:val="00D84139"/>
    <w:rsid w:val="00D84307"/>
    <w:rsid w:val="00D84346"/>
    <w:rsid w:val="00D8434E"/>
    <w:rsid w:val="00D84543"/>
    <w:rsid w:val="00D84867"/>
    <w:rsid w:val="00D848FD"/>
    <w:rsid w:val="00D84AA5"/>
    <w:rsid w:val="00D84C0E"/>
    <w:rsid w:val="00D84E4A"/>
    <w:rsid w:val="00D8507C"/>
    <w:rsid w:val="00D850AC"/>
    <w:rsid w:val="00D85314"/>
    <w:rsid w:val="00D8540D"/>
    <w:rsid w:val="00D855A9"/>
    <w:rsid w:val="00D85630"/>
    <w:rsid w:val="00D85A88"/>
    <w:rsid w:val="00D85D7C"/>
    <w:rsid w:val="00D85E87"/>
    <w:rsid w:val="00D863AE"/>
    <w:rsid w:val="00D86A1A"/>
    <w:rsid w:val="00D86B70"/>
    <w:rsid w:val="00D86C2A"/>
    <w:rsid w:val="00D86EF6"/>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4F7D"/>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5F"/>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5AC"/>
    <w:rsid w:val="00DB7960"/>
    <w:rsid w:val="00DB7A5C"/>
    <w:rsid w:val="00DB7C82"/>
    <w:rsid w:val="00DB7C90"/>
    <w:rsid w:val="00DB7E72"/>
    <w:rsid w:val="00DB7EA0"/>
    <w:rsid w:val="00DC006A"/>
    <w:rsid w:val="00DC02A3"/>
    <w:rsid w:val="00DC0585"/>
    <w:rsid w:val="00DC0629"/>
    <w:rsid w:val="00DC067C"/>
    <w:rsid w:val="00DC097A"/>
    <w:rsid w:val="00DC0A19"/>
    <w:rsid w:val="00DC0E80"/>
    <w:rsid w:val="00DC0ED8"/>
    <w:rsid w:val="00DC1081"/>
    <w:rsid w:val="00DC1460"/>
    <w:rsid w:val="00DC1A47"/>
    <w:rsid w:val="00DC1F36"/>
    <w:rsid w:val="00DC229B"/>
    <w:rsid w:val="00DC25D2"/>
    <w:rsid w:val="00DC272A"/>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938"/>
    <w:rsid w:val="00DC7B92"/>
    <w:rsid w:val="00DC7BD1"/>
    <w:rsid w:val="00DC7E26"/>
    <w:rsid w:val="00DD05DB"/>
    <w:rsid w:val="00DD0731"/>
    <w:rsid w:val="00DD0F4B"/>
    <w:rsid w:val="00DD1142"/>
    <w:rsid w:val="00DD1285"/>
    <w:rsid w:val="00DD1358"/>
    <w:rsid w:val="00DD152A"/>
    <w:rsid w:val="00DD1C14"/>
    <w:rsid w:val="00DD2BB4"/>
    <w:rsid w:val="00DD2F3B"/>
    <w:rsid w:val="00DD376E"/>
    <w:rsid w:val="00DD3770"/>
    <w:rsid w:val="00DD39B8"/>
    <w:rsid w:val="00DD3C14"/>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5AB"/>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5FD"/>
    <w:rsid w:val="00DE5700"/>
    <w:rsid w:val="00DE5A67"/>
    <w:rsid w:val="00DE5B31"/>
    <w:rsid w:val="00DE6164"/>
    <w:rsid w:val="00DE63DB"/>
    <w:rsid w:val="00DE658A"/>
    <w:rsid w:val="00DE683E"/>
    <w:rsid w:val="00DE68B8"/>
    <w:rsid w:val="00DE690C"/>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353"/>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2D6"/>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52"/>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07FBD"/>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47"/>
    <w:rsid w:val="00E228B3"/>
    <w:rsid w:val="00E22B61"/>
    <w:rsid w:val="00E2300A"/>
    <w:rsid w:val="00E23486"/>
    <w:rsid w:val="00E2368E"/>
    <w:rsid w:val="00E23EAF"/>
    <w:rsid w:val="00E23F4D"/>
    <w:rsid w:val="00E240B5"/>
    <w:rsid w:val="00E2433C"/>
    <w:rsid w:val="00E245BA"/>
    <w:rsid w:val="00E24879"/>
    <w:rsid w:val="00E2493A"/>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DF3"/>
    <w:rsid w:val="00E34E28"/>
    <w:rsid w:val="00E34EDA"/>
    <w:rsid w:val="00E358ED"/>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DF7"/>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464"/>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AF"/>
    <w:rsid w:val="00E666CC"/>
    <w:rsid w:val="00E66733"/>
    <w:rsid w:val="00E6680F"/>
    <w:rsid w:val="00E6693C"/>
    <w:rsid w:val="00E6693E"/>
    <w:rsid w:val="00E66B6C"/>
    <w:rsid w:val="00E67269"/>
    <w:rsid w:val="00E6734B"/>
    <w:rsid w:val="00E6737C"/>
    <w:rsid w:val="00E6741F"/>
    <w:rsid w:val="00E6778B"/>
    <w:rsid w:val="00E67FE3"/>
    <w:rsid w:val="00E700DB"/>
    <w:rsid w:val="00E701B4"/>
    <w:rsid w:val="00E7062C"/>
    <w:rsid w:val="00E708E9"/>
    <w:rsid w:val="00E7187A"/>
    <w:rsid w:val="00E71A37"/>
    <w:rsid w:val="00E71B86"/>
    <w:rsid w:val="00E720E5"/>
    <w:rsid w:val="00E72331"/>
    <w:rsid w:val="00E7248A"/>
    <w:rsid w:val="00E72662"/>
    <w:rsid w:val="00E72FE4"/>
    <w:rsid w:val="00E73122"/>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2B3"/>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1B8"/>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B51"/>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170"/>
    <w:rsid w:val="00EA37C1"/>
    <w:rsid w:val="00EA3BA8"/>
    <w:rsid w:val="00EA3C8B"/>
    <w:rsid w:val="00EA4234"/>
    <w:rsid w:val="00EA4281"/>
    <w:rsid w:val="00EA44BB"/>
    <w:rsid w:val="00EA44C5"/>
    <w:rsid w:val="00EA459C"/>
    <w:rsid w:val="00EA47A7"/>
    <w:rsid w:val="00EA49F8"/>
    <w:rsid w:val="00EA4A29"/>
    <w:rsid w:val="00EA4C02"/>
    <w:rsid w:val="00EA4E5C"/>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133"/>
    <w:rsid w:val="00EC265A"/>
    <w:rsid w:val="00EC2765"/>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DB"/>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7F"/>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703F"/>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7F9"/>
    <w:rsid w:val="00EE2A34"/>
    <w:rsid w:val="00EE2FAB"/>
    <w:rsid w:val="00EE3142"/>
    <w:rsid w:val="00EE3A5A"/>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7A4"/>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4D74"/>
    <w:rsid w:val="00F05898"/>
    <w:rsid w:val="00F05996"/>
    <w:rsid w:val="00F05A19"/>
    <w:rsid w:val="00F05A28"/>
    <w:rsid w:val="00F05AA5"/>
    <w:rsid w:val="00F05D8A"/>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17FA6"/>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20C"/>
    <w:rsid w:val="00F234CA"/>
    <w:rsid w:val="00F237F2"/>
    <w:rsid w:val="00F23A71"/>
    <w:rsid w:val="00F23C11"/>
    <w:rsid w:val="00F2403B"/>
    <w:rsid w:val="00F247E6"/>
    <w:rsid w:val="00F24A0F"/>
    <w:rsid w:val="00F24CDF"/>
    <w:rsid w:val="00F251D8"/>
    <w:rsid w:val="00F253F1"/>
    <w:rsid w:val="00F2553A"/>
    <w:rsid w:val="00F25966"/>
    <w:rsid w:val="00F25C21"/>
    <w:rsid w:val="00F25CA7"/>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117"/>
    <w:rsid w:val="00F302DA"/>
    <w:rsid w:val="00F303B0"/>
    <w:rsid w:val="00F303C3"/>
    <w:rsid w:val="00F30417"/>
    <w:rsid w:val="00F30BF5"/>
    <w:rsid w:val="00F30DC9"/>
    <w:rsid w:val="00F30ED6"/>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CB3"/>
    <w:rsid w:val="00F40FED"/>
    <w:rsid w:val="00F41056"/>
    <w:rsid w:val="00F41135"/>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DC2"/>
    <w:rsid w:val="00F55F99"/>
    <w:rsid w:val="00F56078"/>
    <w:rsid w:val="00F5609C"/>
    <w:rsid w:val="00F56921"/>
    <w:rsid w:val="00F56C09"/>
    <w:rsid w:val="00F56E8D"/>
    <w:rsid w:val="00F56FFD"/>
    <w:rsid w:val="00F57014"/>
    <w:rsid w:val="00F57493"/>
    <w:rsid w:val="00F5773F"/>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EF4"/>
    <w:rsid w:val="00F61F08"/>
    <w:rsid w:val="00F61FAC"/>
    <w:rsid w:val="00F622AE"/>
    <w:rsid w:val="00F625D4"/>
    <w:rsid w:val="00F62921"/>
    <w:rsid w:val="00F62CDC"/>
    <w:rsid w:val="00F62DB6"/>
    <w:rsid w:val="00F62DE2"/>
    <w:rsid w:val="00F631C5"/>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07"/>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AA4"/>
    <w:rsid w:val="00F74CD7"/>
    <w:rsid w:val="00F750DA"/>
    <w:rsid w:val="00F75263"/>
    <w:rsid w:val="00F753DA"/>
    <w:rsid w:val="00F7560B"/>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03"/>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1A6"/>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8C0"/>
    <w:rsid w:val="00F969C3"/>
    <w:rsid w:val="00F96A21"/>
    <w:rsid w:val="00F96D06"/>
    <w:rsid w:val="00F96D11"/>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39"/>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507"/>
    <w:rsid w:val="00FA6709"/>
    <w:rsid w:val="00FA681C"/>
    <w:rsid w:val="00FA6910"/>
    <w:rsid w:val="00FA6BE0"/>
    <w:rsid w:val="00FA6CE3"/>
    <w:rsid w:val="00FA6DD8"/>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68B"/>
    <w:rsid w:val="00FB6866"/>
    <w:rsid w:val="00FB6918"/>
    <w:rsid w:val="00FB69CC"/>
    <w:rsid w:val="00FB6B30"/>
    <w:rsid w:val="00FB6B37"/>
    <w:rsid w:val="00FB6FD7"/>
    <w:rsid w:val="00FB7149"/>
    <w:rsid w:val="00FB7F19"/>
    <w:rsid w:val="00FB7F54"/>
    <w:rsid w:val="00FC0373"/>
    <w:rsid w:val="00FC0BB5"/>
    <w:rsid w:val="00FC0D2D"/>
    <w:rsid w:val="00FC105B"/>
    <w:rsid w:val="00FC1075"/>
    <w:rsid w:val="00FC1093"/>
    <w:rsid w:val="00FC10AB"/>
    <w:rsid w:val="00FC165F"/>
    <w:rsid w:val="00FC19E0"/>
    <w:rsid w:val="00FC1CEA"/>
    <w:rsid w:val="00FC1DF8"/>
    <w:rsid w:val="00FC21FA"/>
    <w:rsid w:val="00FC23E0"/>
    <w:rsid w:val="00FC25DD"/>
    <w:rsid w:val="00FC27AF"/>
    <w:rsid w:val="00FC2D0E"/>
    <w:rsid w:val="00FC2ED6"/>
    <w:rsid w:val="00FC31BA"/>
    <w:rsid w:val="00FC3348"/>
    <w:rsid w:val="00FC36F2"/>
    <w:rsid w:val="00FC3749"/>
    <w:rsid w:val="00FC380F"/>
    <w:rsid w:val="00FC3847"/>
    <w:rsid w:val="00FC3A9A"/>
    <w:rsid w:val="00FC3E3F"/>
    <w:rsid w:val="00FC42A3"/>
    <w:rsid w:val="00FC42DF"/>
    <w:rsid w:val="00FC488D"/>
    <w:rsid w:val="00FC48DE"/>
    <w:rsid w:val="00FC49C0"/>
    <w:rsid w:val="00FC4D61"/>
    <w:rsid w:val="00FC4E99"/>
    <w:rsid w:val="00FC50CD"/>
    <w:rsid w:val="00FC50D6"/>
    <w:rsid w:val="00FC52E7"/>
    <w:rsid w:val="00FC54C0"/>
    <w:rsid w:val="00FC557E"/>
    <w:rsid w:val="00FC56D9"/>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0FCA"/>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CEC"/>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D3"/>
    <w:rsid w:val="00FE1AF4"/>
    <w:rsid w:val="00FE1C0E"/>
    <w:rsid w:val="00FE1F44"/>
    <w:rsid w:val="00FE24F3"/>
    <w:rsid w:val="00FE2656"/>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D5B"/>
    <w:rsid w:val="00FF0E73"/>
    <w:rsid w:val="00FF0FD0"/>
    <w:rsid w:val="00FF112D"/>
    <w:rsid w:val="00FF1168"/>
    <w:rsid w:val="00FF1564"/>
    <w:rsid w:val="00FF1610"/>
    <w:rsid w:val="00FF1BAD"/>
    <w:rsid w:val="00FF1BE6"/>
    <w:rsid w:val="00FF2135"/>
    <w:rsid w:val="00FF2358"/>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2F4"/>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55EF1"/>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44E97B"/>
    <w:rsid w:val="0E502DED"/>
    <w:rsid w:val="0E828F88"/>
    <w:rsid w:val="0E953157"/>
    <w:rsid w:val="0EB10165"/>
    <w:rsid w:val="0EBBEDE0"/>
    <w:rsid w:val="0EC8FAD2"/>
    <w:rsid w:val="0ECA2EB2"/>
    <w:rsid w:val="0ECE7C72"/>
    <w:rsid w:val="0ED4DB99"/>
    <w:rsid w:val="0EDC525A"/>
    <w:rsid w:val="0EE62FE0"/>
    <w:rsid w:val="0EF171B1"/>
    <w:rsid w:val="0F020EFA"/>
    <w:rsid w:val="0F1BF70C"/>
    <w:rsid w:val="0F41D627"/>
    <w:rsid w:val="0F811563"/>
    <w:rsid w:val="0F879A5E"/>
    <w:rsid w:val="0FCC6505"/>
    <w:rsid w:val="0FD17B3C"/>
    <w:rsid w:val="0FE2EF4E"/>
    <w:rsid w:val="0FED1A58"/>
    <w:rsid w:val="100D4B2A"/>
    <w:rsid w:val="10305A4B"/>
    <w:rsid w:val="103727DB"/>
    <w:rsid w:val="103EF4E1"/>
    <w:rsid w:val="10476693"/>
    <w:rsid w:val="1048D60F"/>
    <w:rsid w:val="104E7003"/>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0952B3"/>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21D2A"/>
    <w:rsid w:val="1CC7CB4A"/>
    <w:rsid w:val="1CDDF323"/>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69AC91"/>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554E4C"/>
    <w:rsid w:val="2161A4FE"/>
    <w:rsid w:val="216BBC98"/>
    <w:rsid w:val="21D281A6"/>
    <w:rsid w:val="21F4D9B8"/>
    <w:rsid w:val="21F96758"/>
    <w:rsid w:val="221A94CD"/>
    <w:rsid w:val="222216A7"/>
    <w:rsid w:val="2223F0C3"/>
    <w:rsid w:val="2238F4D8"/>
    <w:rsid w:val="223C269E"/>
    <w:rsid w:val="22666B4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5FE259A"/>
    <w:rsid w:val="26222425"/>
    <w:rsid w:val="26252959"/>
    <w:rsid w:val="263050C4"/>
    <w:rsid w:val="26396718"/>
    <w:rsid w:val="26636936"/>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C94DEC"/>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18F4"/>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E55A59"/>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67728"/>
    <w:rsid w:val="46A77AE2"/>
    <w:rsid w:val="46B09F0F"/>
    <w:rsid w:val="46C3BDE7"/>
    <w:rsid w:val="46D33930"/>
    <w:rsid w:val="46F1A487"/>
    <w:rsid w:val="46F6A34B"/>
    <w:rsid w:val="47007A99"/>
    <w:rsid w:val="471107B6"/>
    <w:rsid w:val="47281775"/>
    <w:rsid w:val="4795376F"/>
    <w:rsid w:val="47A64694"/>
    <w:rsid w:val="47B30D23"/>
    <w:rsid w:val="47B59CD9"/>
    <w:rsid w:val="47B66B7E"/>
    <w:rsid w:val="47E99B25"/>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81E076"/>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2F40BA"/>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4E97346"/>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6FB20DB"/>
    <w:rsid w:val="57235926"/>
    <w:rsid w:val="57715B47"/>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B41E5"/>
    <w:rsid w:val="599F89EE"/>
    <w:rsid w:val="59AD42E3"/>
    <w:rsid w:val="59BC2B6D"/>
    <w:rsid w:val="59E9A8C1"/>
    <w:rsid w:val="59EEE07D"/>
    <w:rsid w:val="5A0C3FF7"/>
    <w:rsid w:val="5A12B742"/>
    <w:rsid w:val="5A2116B2"/>
    <w:rsid w:val="5A260082"/>
    <w:rsid w:val="5A2BE71B"/>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EF2CBF4"/>
    <w:rsid w:val="5F12FEA9"/>
    <w:rsid w:val="5F27AC75"/>
    <w:rsid w:val="5F4A4795"/>
    <w:rsid w:val="5F4EB946"/>
    <w:rsid w:val="5F70FBC5"/>
    <w:rsid w:val="5F8AE12C"/>
    <w:rsid w:val="5F8D9F56"/>
    <w:rsid w:val="5FA0BD75"/>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2FD088"/>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756F19"/>
    <w:rsid w:val="64893E20"/>
    <w:rsid w:val="649715F1"/>
    <w:rsid w:val="649D5B2C"/>
    <w:rsid w:val="64A9AC69"/>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B48132"/>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5C439"/>
    <w:rsid w:val="6E860D33"/>
    <w:rsid w:val="6E86275C"/>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2E097"/>
    <w:rsid w:val="6FD77E3D"/>
    <w:rsid w:val="70050344"/>
    <w:rsid w:val="709B2718"/>
    <w:rsid w:val="70BEB977"/>
    <w:rsid w:val="70BFB3E9"/>
    <w:rsid w:val="70CF4475"/>
    <w:rsid w:val="70D8AC11"/>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6D9BCB"/>
    <w:rsid w:val="7B742CB2"/>
    <w:rsid w:val="7B9289DC"/>
    <w:rsid w:val="7BAFD586"/>
    <w:rsid w:val="7BB72B79"/>
    <w:rsid w:val="7BCC2181"/>
    <w:rsid w:val="7BD2ED44"/>
    <w:rsid w:val="7BE34622"/>
    <w:rsid w:val="7BEC3F51"/>
    <w:rsid w:val="7BFA1267"/>
    <w:rsid w:val="7C23CCCD"/>
    <w:rsid w:val="7C31FF7A"/>
    <w:rsid w:val="7C4FCE30"/>
    <w:rsid w:val="7C72850D"/>
    <w:rsid w:val="7C7EAA69"/>
    <w:rsid w:val="7CAA6F0A"/>
    <w:rsid w:val="7CB6717F"/>
    <w:rsid w:val="7D002DCB"/>
    <w:rsid w:val="7D019E94"/>
    <w:rsid w:val="7D1265BC"/>
    <w:rsid w:val="7D29408E"/>
    <w:rsid w:val="7D2A1007"/>
    <w:rsid w:val="7D2F78B9"/>
    <w:rsid w:val="7D2FEDD4"/>
    <w:rsid w:val="7D346676"/>
    <w:rsid w:val="7D3BA610"/>
    <w:rsid w:val="7D68E24E"/>
    <w:rsid w:val="7D7A1BC0"/>
    <w:rsid w:val="7D846713"/>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0FCB53E"/>
  <w15:chartTrackingRefBased/>
  <w15:docId w15:val="{DAA4B6FF-289E-4713-90D0-F9C51BB2D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Body Text" w:qFormat="1"/>
    <w:lsdException w:name="Subtitle" w:qFormat="1"/>
    <w:lsdException w:name="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qForma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qFormat/>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h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목록 단,列表段"/>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customStyle="1" w:styleId="Code">
    <w:name w:val="Code"/>
    <w:uiPriority w:val="1"/>
    <w:qFormat/>
    <w:rsid w:val="009E54A0"/>
    <w:rPr>
      <w:rFonts w:ascii="Arial" w:hAnsi="Arial"/>
      <w:i/>
      <w:sz w:val="18"/>
      <w:bdr w:val="none" w:sz="0" w:space="0" w:color="auto"/>
      <w:shd w:val="clear" w:color="auto" w:fill="auto"/>
    </w:rPr>
  </w:style>
  <w:style w:type="character" w:customStyle="1" w:styleId="TAHChar">
    <w:name w:val="TAH Char"/>
    <w:link w:val="TAH"/>
    <w:qFormat/>
    <w:rsid w:val="009E54A0"/>
    <w:rPr>
      <w:rFonts w:ascii="Arial" w:eastAsia="Times New Roman" w:hAnsi="Arial"/>
      <w:b/>
      <w:sz w:val="18"/>
      <w:lang w:val="en-GB" w:eastAsia="en-US"/>
    </w:rPr>
  </w:style>
  <w:style w:type="character" w:customStyle="1" w:styleId="TALChar">
    <w:name w:val="TAL Char"/>
    <w:qFormat/>
    <w:rsid w:val="009E54A0"/>
    <w:rPr>
      <w:rFonts w:ascii="Arial" w:hAnsi="Arial"/>
      <w:sz w:val="18"/>
      <w:lang w:val="en-GB" w:eastAsia="en-US"/>
    </w:rPr>
  </w:style>
  <w:style w:type="character" w:customStyle="1" w:styleId="TACChar">
    <w:name w:val="TAC Char"/>
    <w:link w:val="TAC"/>
    <w:qFormat/>
    <w:rsid w:val="009E54A0"/>
    <w:rPr>
      <w:rFonts w:ascii="Arial" w:eastAsia="Times New Roman" w:hAnsi="Arial"/>
      <w:sz w:val="18"/>
      <w:lang w:val="en-GB" w:eastAsia="en-GB"/>
    </w:rPr>
  </w:style>
  <w:style w:type="character" w:styleId="UnresolvedMention">
    <w:name w:val="Unresolved Mention"/>
    <w:basedOn w:val="DefaultParagraphFont"/>
    <w:uiPriority w:val="99"/>
    <w:semiHidden/>
    <w:unhideWhenUsed/>
    <w:rsid w:val="00BE349C"/>
    <w:rPr>
      <w:color w:val="605E5C"/>
      <w:shd w:val="clear" w:color="auto" w:fill="E1DFDD"/>
    </w:rPr>
  </w:style>
  <w:style w:type="paragraph" w:customStyle="1" w:styleId="EX">
    <w:name w:val="EX"/>
    <w:basedOn w:val="Normal"/>
    <w:link w:val="EXChar"/>
    <w:qFormat/>
    <w:rsid w:val="00A202B6"/>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A202B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57770641">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3432089">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5899867">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19288397">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509914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88870161">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79394481">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www.3gpp.org/ftp/tsg_ran/TSG_RAN/TSGR_102/Docs/RP-234055.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www.3gpp.org/ftp/tsg_ran/TSG_RAN/TSGR_94e/Docs/RP-213599.zip" TargetMode="External"/><Relationship Id="rId2" Type="http://schemas.openxmlformats.org/officeDocument/2006/relationships/customXml" Target="../customXml/item2.xml"/><Relationship Id="rId16" Type="http://schemas.openxmlformats.org/officeDocument/2006/relationships/hyperlink" Target="https://www.3gpp.org/ftp/TSG_RAN/TSG_RAN/TSGR_105/Docs/RP-242389.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meetings_3gpp_sync/ran/Docs/RP-243307.zi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D88CDB8-E7B9-46E7-B706-532E86315817}">
  <we:reference id="wa200002295" version="1.0.2.1" store="en-US" storeType="OMEX"/>
  <we:alternateReferences>
    <we:reference id="wa200002295" version="1.0.2.1" store="wa200002295" storeType="OMEX"/>
  </we:alternateReferences>
  <we:properties>
    <we:property name="sapling-emailAddress" value="&quot;rajeevkr@nyu.edu&quot;"/>
    <we:property name="sapling-accessToken" value="&quot;eyJhbGciOiJIUzI1NiIsInR5cCI6IkpXVCJ9.eyJmcmVzaCI6ZmFsc2UsImlhdCI6MTc0NjUyMDAxOCwianRpIjoiMDRjY2JiZGQtMDMzYS00ZjMzLWE0MTctMDRiYzEwMGQ2M2E4IiwidHlwZSI6ImFjY2VzcyIsInN1YiI6eyJ1c2VyX2lkIjoiNDU2NjU0N2QtODA3OC00NzNkLThlYzgtZGIzNmMwZDJhYjlhIiwiZW1haWwiOiJyYWplZXZrckBueXUuZWR1IiwiY291bnRlciI6MH0sIm5iZiI6MTc0NjUyMDAxOCwiY3NyZiI6IjVmZWM0NjgyLWE2MmEtNDc1NS1iYjMzLTcwZWRkNjMwMDM5OCIsImV4cCI6MTc0NjYwNjQxOH0.htdCpPw11fmFoQ4PqXqbel618CWOV_ajlWYK8_ajdys&quot;"/>
    <we:property name="sapling-refreshToken" value="&quot;eyJhbGciOiJIUzI1NiIsInR5cCI6IkpXVCJ9.eyJmcmVzaCI6ZmFsc2UsImlhdCI6MTczMDc3MDMxMywianRpIjoiM2I1MTk5NjQtNGUyOS00ZmRhLTgxYzUtZTBiMWU0Yjk0YTM2IiwidHlwZSI6InJlZnJlc2giLCJzdWIiOnsidXNlcl9pZCI6IjQ1NjY1NDdkLTgwNzgtNDczZC04ZWM4LWRiMzZjMGQyYWI5YSIsImVtYWlsIjoicmFqZWV2a3JAbnl1LmVkdSIsImNvdW50ZXIiOjB9LCJuYmYiOjE3MzA3NzAzMTMsImNzcmYiOiIxNmM0MTUwOS1kZjMzLTQ2OTQtODA3Ni00NWI5OTY0Y2I0NGUifQ.-8nnX_83z6WUMB-fPDG5ogeC6ldU6aRkCaKm2g399Qw&quot;"/>
    <we:property name="sapling-tier" value="&quot;fre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2F97B2DB-7A38-49BB-B9A4-637D7BDC1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purl.org/dc/terms/"/>
    <ds:schemaRef ds:uri="http://www.w3.org/XML/1998/namespace"/>
    <ds:schemaRef ds:uri="http://purl.org/dc/dcmitype/"/>
    <ds:schemaRef ds:uri="a3e265ce-35e5-406a-a577-2d283f2c1c3a"/>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1c6e7719-fcdf-43d9-93c1-f401bd4c4107"/>
    <ds:schemaRef ds:uri="http://schemas.microsoft.com/office/2006/metadata/properties"/>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20</TotalTime>
  <Pages>8</Pages>
  <Words>3808</Words>
  <Characters>20495</Characters>
  <Application>Microsoft Office Word</Application>
  <DocSecurity>0</DocSecurity>
  <Lines>170</Lines>
  <Paragraphs>48</Paragraphs>
  <ScaleCrop>false</ScaleCrop>
  <Company>Vivo</Company>
  <LinksUpToDate>false</LinksUpToDate>
  <CharactersWithSpaces>24255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 - Rajeev Kumar</cp:lastModifiedBy>
  <cp:revision>257</cp:revision>
  <cp:lastPrinted>2011-08-03T08:36:00Z</cp:lastPrinted>
  <dcterms:created xsi:type="dcterms:W3CDTF">2024-03-31T16:04:00Z</dcterms:created>
  <dcterms:modified xsi:type="dcterms:W3CDTF">2025-05-08T23:50:00Z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